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E58" w:rsidRDefault="00F35E58" w:rsidP="00F35E58">
      <w:pPr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sz w:val="28"/>
          <w:szCs w:val="28"/>
        </w:rPr>
        <w:t>Аннотация к рабочей программе</w:t>
      </w:r>
    </w:p>
    <w:p w:rsidR="00F35E58" w:rsidRDefault="00F35E58" w:rsidP="00F35E58">
      <w:pPr>
        <w:jc w:val="center"/>
        <w:rPr>
          <w:rFonts w:asciiTheme="minorHAnsi" w:eastAsia="Calibri" w:hAnsiTheme="minorHAnsi" w:cstheme="minorBidi"/>
        </w:rPr>
      </w:pPr>
      <w:r>
        <w:rPr>
          <w:rStyle w:val="6"/>
          <w:rFonts w:eastAsiaTheme="minorHAnsi"/>
          <w:sz w:val="28"/>
          <w:szCs w:val="28"/>
        </w:rPr>
        <w:t xml:space="preserve">по </w:t>
      </w:r>
      <w:r>
        <w:rPr>
          <w:rStyle w:val="6"/>
          <w:rFonts w:eastAsiaTheme="minorHAnsi"/>
          <w:sz w:val="28"/>
          <w:szCs w:val="28"/>
        </w:rPr>
        <w:t>английскому языку 5-9</w:t>
      </w:r>
      <w:bookmarkStart w:id="0" w:name="_GoBack"/>
      <w:bookmarkEnd w:id="0"/>
      <w:r>
        <w:rPr>
          <w:rStyle w:val="6"/>
          <w:rFonts w:eastAsiaTheme="minorHAnsi"/>
          <w:sz w:val="28"/>
          <w:szCs w:val="28"/>
        </w:rPr>
        <w:t xml:space="preserve">  классы</w:t>
      </w:r>
    </w:p>
    <w:p w:rsidR="00F35E58" w:rsidRDefault="00F35E58" w:rsidP="00F35E58">
      <w:pPr>
        <w:ind w:left="720"/>
        <w:jc w:val="center"/>
        <w:rPr>
          <w:b/>
          <w:caps/>
          <w:sz w:val="28"/>
          <w:szCs w:val="28"/>
        </w:rPr>
      </w:pPr>
    </w:p>
    <w:p w:rsidR="00F35E58" w:rsidRDefault="00F35E58" w:rsidP="00F35E58">
      <w:pPr>
        <w:ind w:left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Пояснительная записка</w:t>
      </w:r>
    </w:p>
    <w:p w:rsidR="00F35E58" w:rsidRDefault="00F35E58" w:rsidP="00F35E58">
      <w:pPr>
        <w:widowControl w:val="0"/>
        <w:ind w:firstLine="720"/>
        <w:jc w:val="both"/>
        <w:rPr>
          <w:b/>
          <w:u w:val="single"/>
        </w:rPr>
      </w:pPr>
      <w:r>
        <w:rPr>
          <w:b/>
          <w:u w:val="single"/>
        </w:rPr>
        <w:t xml:space="preserve"> Статус программы </w:t>
      </w:r>
    </w:p>
    <w:p w:rsidR="00F35E58" w:rsidRDefault="00F35E58" w:rsidP="00F35E58">
      <w:pPr>
        <w:widowControl w:val="0"/>
        <w:ind w:firstLine="708"/>
        <w:jc w:val="both"/>
      </w:pPr>
      <w:r>
        <w:t>Рабочая программа по английскому языку составлена на основе федерального компонента государственных образовательных стандартов начального общего, основного общего и среднего (полного) общего образования, утвержденного Приказом Минобразования России от 05.03.2004г. № 1089 (в редакции от 31.01.2012г), примерной программы по иностранным языка</w:t>
      </w:r>
      <w:proofErr w:type="gramStart"/>
      <w:r>
        <w:t>м(</w:t>
      </w:r>
      <w:proofErr w:type="gramEnd"/>
      <w:r>
        <w:t xml:space="preserve">английский язык), </w:t>
      </w:r>
      <w:r w:rsidRPr="00284294">
        <w:t>авторской программы курса английского языка к УМК Счастливый английски</w:t>
      </w:r>
      <w:r>
        <w:t xml:space="preserve">й. </w:t>
      </w:r>
      <w:proofErr w:type="spellStart"/>
      <w:r>
        <w:t>ру</w:t>
      </w:r>
      <w:proofErr w:type="spellEnd"/>
      <w:r>
        <w:t xml:space="preserve"> для 5-9 классов общеобразовательных</w:t>
      </w:r>
      <w:r w:rsidRPr="00284294">
        <w:t xml:space="preserve"> учреждений.</w:t>
      </w:r>
    </w:p>
    <w:p w:rsidR="00F35E58" w:rsidRDefault="00F35E58" w:rsidP="00F35E58">
      <w:pPr>
        <w:widowControl w:val="0"/>
        <w:ind w:firstLine="720"/>
        <w:jc w:val="both"/>
      </w:pPr>
      <w:r>
        <w:t xml:space="preserve">Рабочая программа конкретизирует содержание предметных тем образовательного стандарта, дает примерное распределение учебных часов по темам курса и рекомендует последовательность изучения тем и языкового материала с учетом логики учебного процесса, возрастных особенностей учащихся,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связей. </w:t>
      </w:r>
    </w:p>
    <w:p w:rsidR="00F35E58" w:rsidRDefault="00F35E58" w:rsidP="00F35E58">
      <w:pPr>
        <w:widowControl w:val="0"/>
        <w:ind w:firstLine="720"/>
        <w:jc w:val="both"/>
        <w:rPr>
          <w:b/>
          <w:u w:val="single"/>
        </w:rPr>
      </w:pPr>
      <w:r>
        <w:rPr>
          <w:b/>
          <w:u w:val="single"/>
        </w:rPr>
        <w:t>Общая характеристика учебного предмета «Иностранный язык»</w:t>
      </w:r>
    </w:p>
    <w:p w:rsidR="00F35E58" w:rsidRDefault="00F35E58" w:rsidP="00F35E58">
      <w:pPr>
        <w:widowControl w:val="0"/>
        <w:tabs>
          <w:tab w:val="left" w:pos="-1418"/>
        </w:tabs>
        <w:ind w:firstLine="720"/>
        <w:jc w:val="both"/>
      </w:pPr>
      <w:r>
        <w:t>Иностранный язык (в том числе английский) входит в общеобразовательную область «Филология».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(использование новых информационных технологий) требуют повышения коммуникативной компетенции школьников, совершенствования их филологической подготовки. Все это повышает статус предмета «иностранный язык» как общеобразовательной учебной дисциплины.</w:t>
      </w:r>
    </w:p>
    <w:p w:rsidR="00F35E58" w:rsidRDefault="00F35E58" w:rsidP="00F35E58">
      <w:pPr>
        <w:pStyle w:val="22"/>
        <w:widowControl w:val="0"/>
        <w:spacing w:before="0"/>
      </w:pPr>
      <w:r>
        <w:t>Основное назначение иностранного языка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</w:t>
      </w:r>
    </w:p>
    <w:p w:rsidR="00F35E58" w:rsidRDefault="00F35E58" w:rsidP="00F35E58">
      <w:pPr>
        <w:widowControl w:val="0"/>
        <w:ind w:firstLine="720"/>
        <w:jc w:val="both"/>
      </w:pPr>
      <w:r>
        <w:t xml:space="preserve">Иностранный язык как учебный предмет характеризуется </w:t>
      </w:r>
    </w:p>
    <w:p w:rsidR="00F35E58" w:rsidRDefault="00F35E58" w:rsidP="00F35E58">
      <w:pPr>
        <w:widowControl w:val="0"/>
        <w:numPr>
          <w:ilvl w:val="0"/>
          <w:numId w:val="1"/>
        </w:numPr>
        <w:ind w:left="0" w:firstLine="720"/>
        <w:jc w:val="both"/>
      </w:pPr>
      <w:proofErr w:type="spellStart"/>
      <w:r>
        <w:t>межпредметностью</w:t>
      </w:r>
      <w:proofErr w:type="spellEnd"/>
      <w:r>
        <w:t xml:space="preserve">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 </w:t>
      </w:r>
    </w:p>
    <w:p w:rsidR="00F35E58" w:rsidRDefault="00F35E58" w:rsidP="00F35E58">
      <w:pPr>
        <w:widowControl w:val="0"/>
        <w:numPr>
          <w:ilvl w:val="0"/>
          <w:numId w:val="1"/>
        </w:numPr>
        <w:ind w:left="0" w:firstLine="720"/>
        <w:jc w:val="both"/>
      </w:pPr>
      <w:proofErr w:type="spellStart"/>
      <w:r>
        <w:t>многоуровневостью</w:t>
      </w:r>
      <w:proofErr w:type="spellEnd"/>
      <w:r>
        <w:t xml:space="preserve"> (с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- умениями в четырех видах речевой деятельности); </w:t>
      </w:r>
    </w:p>
    <w:p w:rsidR="00F35E58" w:rsidRDefault="00F35E58" w:rsidP="00F35E58">
      <w:pPr>
        <w:widowControl w:val="0"/>
        <w:numPr>
          <w:ilvl w:val="0"/>
          <w:numId w:val="1"/>
        </w:numPr>
        <w:ind w:left="0" w:firstLine="720"/>
        <w:jc w:val="both"/>
      </w:pPr>
      <w:proofErr w:type="spellStart"/>
      <w:r>
        <w:t>полифункциональностью</w:t>
      </w:r>
      <w:proofErr w:type="spellEnd"/>
      <w:r>
        <w:t xml:space="preserve"> (может выступать как цель обучения и как средство приобретения сведений в самых различных областях знания).</w:t>
      </w:r>
    </w:p>
    <w:p w:rsidR="00F35E58" w:rsidRDefault="00F35E58" w:rsidP="00F35E58">
      <w:pPr>
        <w:widowControl w:val="0"/>
        <w:ind w:firstLine="720"/>
        <w:jc w:val="both"/>
      </w:pPr>
      <w:r>
        <w:t xml:space="preserve">Являясь существенным элементом культуры народа – носителя данного языка и средством передачи ее другим, иностранный язык способствует формированию у школьников целостной картины мира. 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</w:t>
      </w:r>
      <w:proofErr w:type="spellStart"/>
      <w:r>
        <w:t>полиязычного</w:t>
      </w:r>
      <w:proofErr w:type="spellEnd"/>
      <w:r>
        <w:t xml:space="preserve"> мира. </w:t>
      </w:r>
    </w:p>
    <w:p w:rsidR="00F35E58" w:rsidRDefault="00F35E58" w:rsidP="00F35E58">
      <w:pPr>
        <w:widowControl w:val="0"/>
        <w:ind w:firstLine="720"/>
        <w:jc w:val="both"/>
      </w:pPr>
      <w:r>
        <w:t>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формированию основ филологического образования школьников.</w:t>
      </w:r>
    </w:p>
    <w:p w:rsidR="00F35E58" w:rsidRDefault="00F35E58" w:rsidP="00F35E58">
      <w:pPr>
        <w:widowControl w:val="0"/>
        <w:ind w:firstLine="720"/>
        <w:jc w:val="both"/>
        <w:rPr>
          <w:b/>
        </w:rPr>
      </w:pPr>
      <w:r>
        <w:t xml:space="preserve">Примерная программа нацелена на реализацию личностно-ориентированного, коммуникативно-когнитивного, социокультурного </w:t>
      </w:r>
      <w:proofErr w:type="spellStart"/>
      <w:r>
        <w:t>деятельностного</w:t>
      </w:r>
      <w:proofErr w:type="spellEnd"/>
      <w:r>
        <w:t xml:space="preserve"> подхода к обучению иностранным языкам (в том числе английскому).</w:t>
      </w:r>
    </w:p>
    <w:p w:rsidR="00F35E58" w:rsidRDefault="00F35E58" w:rsidP="00F35E58">
      <w:pPr>
        <w:widowControl w:val="0"/>
        <w:ind w:firstLine="720"/>
        <w:jc w:val="both"/>
      </w:pPr>
      <w:r>
        <w:t xml:space="preserve">В качестве интегративной цели обучения рассматривается формирование </w:t>
      </w:r>
      <w:r>
        <w:lastRenderedPageBreak/>
        <w:t>иноязычной коммуникативной компетенции, то есть способности и реальной готовности школьников осуществлять иноязычное общения и добиваться взаимопонимания с носителями иностранного языка, а также развитие и воспитание школьников средствами учебного предмета.</w:t>
      </w:r>
    </w:p>
    <w:p w:rsidR="00F35E58" w:rsidRDefault="00F35E58" w:rsidP="00F35E58">
      <w:pPr>
        <w:pStyle w:val="22"/>
        <w:widowControl w:val="0"/>
        <w:spacing w:before="0"/>
      </w:pPr>
      <w:r>
        <w:t xml:space="preserve">Личностно-ориентированный подход, ставящий в центр учебно-воспитательного процесса личность ученика, учет его способностей, возможностей и склонностей, предполагает особый акцент на социокультурной составляющей иноязычной коммуникативной компетенции. Это должно обеспечить </w:t>
      </w:r>
      <w:proofErr w:type="spellStart"/>
      <w:r>
        <w:t>культуроведческую</w:t>
      </w:r>
      <w:proofErr w:type="spellEnd"/>
      <w:r>
        <w:t xml:space="preserve"> направленность обучения, приобщение школьников к культуре страны/стран изучаемого языка, лучшее осознание культуры своей собственной страны, умение ее представить средствами иностранного языка, включение школьников в диалог культур.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F35E58" w:rsidTr="00B56B6C"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:rsidR="00F35E58" w:rsidRDefault="00F35E58" w:rsidP="00B56B6C">
            <w:pPr>
              <w:pStyle w:val="1"/>
              <w:widowControl w:val="0"/>
              <w:ind w:firstLine="720"/>
              <w:jc w:val="both"/>
            </w:pPr>
            <w:r>
              <w:t xml:space="preserve"> Обучение иностранному языку (английскому) в основной школе должно обеспечивать преемственность с подготовкой учащихся в начальной школе. </w:t>
            </w:r>
            <w:proofErr w:type="gramStart"/>
            <w:r>
              <w:t xml:space="preserve">Данный этап изучения иностранного языка характеризуется наличием значительных изменений в развитии школьников, так как у них к моменту начала обучения в основной школе существенно расширился кругозор и общее представление о мире, сформированы элементарные коммуникативные умения в четырех видах речевой деятельности, а также </w:t>
            </w:r>
            <w:proofErr w:type="spellStart"/>
            <w:r>
              <w:t>общеучебные</w:t>
            </w:r>
            <w:proofErr w:type="spellEnd"/>
            <w:r>
              <w:t xml:space="preserve"> умения, необходимые для изучения иностранного языка как учебного предмета, накоплены некоторые знания о правилах речевого поведения на</w:t>
            </w:r>
            <w:proofErr w:type="gramEnd"/>
            <w:r>
              <w:t xml:space="preserve"> </w:t>
            </w:r>
            <w:proofErr w:type="gramStart"/>
            <w:r>
              <w:t>родном</w:t>
            </w:r>
            <w:proofErr w:type="gramEnd"/>
            <w:r>
              <w:t xml:space="preserve"> и иностранном языках. В этом возрасте у них появляется стремление к самостоятельности и самоутверждению, формируется избирательный познавательный интерес. </w:t>
            </w:r>
          </w:p>
          <w:p w:rsidR="00F35E58" w:rsidRDefault="00F35E58" w:rsidP="00B56B6C">
            <w:pPr>
              <w:pStyle w:val="1"/>
              <w:widowControl w:val="0"/>
              <w:ind w:firstLine="720"/>
              <w:jc w:val="both"/>
            </w:pPr>
            <w:r>
              <w:t xml:space="preserve">В основной школе усиливается значимость принципов индивидуализации и дифференциации обучения, большее значение приобретает использование проектной методики и современных технологий обучения иностранному языку (в том числе информационных). Все это позволяет расширить связи английского языка с другими учебными предметами, способствует иноязычному общению школьников с учащимися из других классов и школ, например, в ходе проектной деятельности с ровесниками из других стран, в том числе и через Интернет, содействует их социальной адаптации в современном мире. </w:t>
            </w:r>
          </w:p>
          <w:p w:rsidR="00F35E58" w:rsidRDefault="00F35E58" w:rsidP="00B56B6C">
            <w:pPr>
              <w:pStyle w:val="1"/>
              <w:widowControl w:val="0"/>
              <w:jc w:val="both"/>
            </w:pPr>
            <w:r>
              <w:t>На данной ступени языкового развития у школьников отмечаются также значительные возрастные и индивидуальные различия, которые должны учитываться как при отборе содержания, так и в использовании приемов обучения. В связи с динамикой возрастного развития школьников на средней ступени в данной программе предусматривается выделение двух этапов:</w:t>
            </w:r>
          </w:p>
          <w:p w:rsidR="00F35E58" w:rsidRDefault="00F35E58" w:rsidP="00B56B6C">
            <w:pPr>
              <w:widowControl w:val="0"/>
              <w:shd w:val="clear" w:color="auto" w:fill="FFFFFF"/>
              <w:ind w:firstLine="720"/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• обучение английскому языку в 5-7 классах</w:t>
            </w:r>
          </w:p>
          <w:p w:rsidR="00F35E58" w:rsidRDefault="00F35E58" w:rsidP="00B56B6C">
            <w:pPr>
              <w:widowControl w:val="0"/>
              <w:shd w:val="clear" w:color="auto" w:fill="FFFFFF"/>
              <w:ind w:firstLine="720"/>
              <w:jc w:val="both"/>
              <w:rPr>
                <w:snapToGrid w:val="0"/>
              </w:rPr>
            </w:pPr>
            <w:r>
              <w:rPr>
                <w:snapToGrid w:val="0"/>
                <w:color w:val="000000"/>
              </w:rPr>
              <w:t xml:space="preserve"> и</w:t>
            </w:r>
          </w:p>
          <w:p w:rsidR="00F35E58" w:rsidRDefault="00F35E58" w:rsidP="00B56B6C">
            <w:pPr>
              <w:widowControl w:val="0"/>
              <w:shd w:val="clear" w:color="auto" w:fill="FFFFFF"/>
              <w:ind w:firstLine="720"/>
              <w:jc w:val="both"/>
              <w:rPr>
                <w:snapToGrid w:val="0"/>
              </w:rPr>
            </w:pPr>
            <w:r>
              <w:rPr>
                <w:snapToGrid w:val="0"/>
                <w:color w:val="000000"/>
              </w:rPr>
              <w:t>• обучение английскому языку в 8-9 классах.</w:t>
            </w:r>
          </w:p>
          <w:p w:rsidR="00F35E58" w:rsidRDefault="00F35E58" w:rsidP="00B56B6C">
            <w:pPr>
              <w:pStyle w:val="1"/>
              <w:widowControl w:val="0"/>
              <w:ind w:firstLine="720"/>
              <w:jc w:val="both"/>
            </w:pPr>
            <w:r>
              <w:rPr>
                <w:snapToGrid w:val="0"/>
                <w:color w:val="000000"/>
              </w:rPr>
              <w:t xml:space="preserve"> К завершению обучения в основной школе планируется достижение учащимися общеевропейского </w:t>
            </w:r>
            <w:proofErr w:type="spellStart"/>
            <w:r>
              <w:rPr>
                <w:snapToGrid w:val="0"/>
                <w:color w:val="000000"/>
              </w:rPr>
              <w:t>допорогового</w:t>
            </w:r>
            <w:proofErr w:type="spellEnd"/>
            <w:r>
              <w:rPr>
                <w:snapToGrid w:val="0"/>
                <w:color w:val="000000"/>
              </w:rPr>
              <w:t xml:space="preserve"> уровня </w:t>
            </w:r>
            <w:r w:rsidRPr="009B4E9F">
              <w:t>подготовки</w:t>
            </w:r>
            <w:r>
              <w:rPr>
                <w:snapToGrid w:val="0"/>
                <w:color w:val="000000"/>
              </w:rPr>
              <w:t xml:space="preserve"> по иностранному языку (английскому</w:t>
            </w:r>
            <w:r>
              <w:rPr>
                <w:b/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>языку</w:t>
            </w:r>
            <w:proofErr w:type="gramStart"/>
            <w:r>
              <w:rPr>
                <w:snapToGrid w:val="0"/>
                <w:color w:val="000000"/>
              </w:rPr>
              <w:t>)(</w:t>
            </w:r>
            <w:proofErr w:type="gramEnd"/>
            <w:r>
              <w:rPr>
                <w:snapToGrid w:val="0"/>
                <w:color w:val="000000"/>
              </w:rPr>
              <w:t xml:space="preserve">уровень А-2). Этот уровень дает возможность выпускникам основной школы использовать иностранный язык для продолжения образования на старшей ступени в полной средней школе, в специальных учебных заведениях и для дальнейшего самообразования. </w:t>
            </w:r>
          </w:p>
        </w:tc>
      </w:tr>
      <w:tr w:rsidR="00F35E58" w:rsidTr="00B56B6C"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:rsidR="00F35E58" w:rsidRDefault="00F35E58" w:rsidP="00B56B6C">
            <w:pPr>
              <w:pStyle w:val="1"/>
              <w:widowControl w:val="0"/>
              <w:tabs>
                <w:tab w:val="left" w:pos="3090"/>
              </w:tabs>
              <w:ind w:firstLine="720"/>
              <w:jc w:val="both"/>
            </w:pPr>
            <w:r>
              <w:tab/>
            </w:r>
          </w:p>
        </w:tc>
      </w:tr>
    </w:tbl>
    <w:p w:rsidR="00F35E58" w:rsidRDefault="00F35E58" w:rsidP="00F35E58">
      <w:pPr>
        <w:widowControl w:val="0"/>
        <w:ind w:firstLine="720"/>
        <w:jc w:val="both"/>
        <w:rPr>
          <w:b/>
          <w:u w:val="single"/>
        </w:rPr>
      </w:pPr>
      <w:r>
        <w:rPr>
          <w:b/>
          <w:u w:val="single"/>
        </w:rPr>
        <w:t xml:space="preserve">Цели обучения английскому языку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F35E58" w:rsidTr="00B56B6C"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:rsidR="00F35E58" w:rsidRDefault="00F35E58" w:rsidP="00B56B6C">
            <w:pPr>
              <w:pStyle w:val="21"/>
              <w:widowControl w:val="0"/>
              <w:ind w:right="0" w:firstLine="7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иностранного языка в целом и английского в частности в основной школе направлено на достижение следующих </w:t>
            </w:r>
            <w:r>
              <w:rPr>
                <w:b/>
                <w:sz w:val="24"/>
              </w:rPr>
              <w:t>целей</w:t>
            </w:r>
            <w:r>
              <w:rPr>
                <w:sz w:val="24"/>
              </w:rPr>
              <w:t>:</w:t>
            </w:r>
          </w:p>
          <w:p w:rsidR="00F35E58" w:rsidRDefault="00F35E58" w:rsidP="00B56B6C">
            <w:pPr>
              <w:widowControl w:val="0"/>
              <w:numPr>
                <w:ilvl w:val="0"/>
                <w:numId w:val="2"/>
              </w:numPr>
              <w:ind w:left="0"/>
              <w:jc w:val="both"/>
            </w:pPr>
            <w:r>
              <w:rPr>
                <w:b/>
              </w:rPr>
              <w:t xml:space="preserve">развитие </w:t>
            </w:r>
            <w:r>
              <w:t xml:space="preserve">иноязычной </w:t>
            </w:r>
            <w:r>
              <w:rPr>
                <w:b/>
              </w:rPr>
              <w:t xml:space="preserve">коммуникативной компетенции </w:t>
            </w:r>
            <w:r>
              <w:t>в совокупности ее составляющих – речевой, языковой, социокультурной, компенсаторной, учебно-познавательной:</w:t>
            </w:r>
          </w:p>
          <w:p w:rsidR="00F35E58" w:rsidRDefault="00F35E58" w:rsidP="00B56B6C">
            <w:pPr>
              <w:pStyle w:val="a3"/>
              <w:widowControl w:val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речевая компетенция</w:t>
            </w:r>
            <w:r>
              <w:rPr>
                <w:rFonts w:ascii="Times New Roman" w:hAnsi="Times New Roman"/>
              </w:rPr>
              <w:t xml:space="preserve"> – развитие коммуникативных умений в четырех основных видах речевой деятельности (говорении, </w:t>
            </w:r>
            <w:proofErr w:type="spellStart"/>
            <w:r>
              <w:rPr>
                <w:rFonts w:ascii="Times New Roman" w:hAnsi="Times New Roman"/>
              </w:rPr>
              <w:t>аудировании</w:t>
            </w:r>
            <w:proofErr w:type="spellEnd"/>
            <w:r>
              <w:rPr>
                <w:rFonts w:ascii="Times New Roman" w:hAnsi="Times New Roman"/>
              </w:rPr>
              <w:t>, чтении, письме);</w:t>
            </w:r>
          </w:p>
          <w:p w:rsidR="00F35E58" w:rsidRDefault="00F35E58" w:rsidP="00B56B6C">
            <w:pPr>
              <w:pStyle w:val="21"/>
              <w:widowControl w:val="0"/>
              <w:tabs>
                <w:tab w:val="left" w:pos="708"/>
              </w:tabs>
              <w:ind w:right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языковая компетенция </w:t>
            </w:r>
            <w:r>
              <w:rPr>
                <w:sz w:val="24"/>
              </w:rPr>
              <w:t xml:space="preserve">– овладение новыми языковыми средствами (фонетическими, орфографическими, лексическими, грамматическими) в соответствии </w:t>
            </w: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 темами, сферами и </w:t>
            </w:r>
            <w:r>
              <w:rPr>
                <w:sz w:val="24"/>
              </w:rPr>
              <w:lastRenderedPageBreak/>
              <w:t>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      </w:r>
          </w:p>
          <w:p w:rsidR="00F35E58" w:rsidRDefault="00F35E58" w:rsidP="00B56B6C">
            <w:pPr>
              <w:pStyle w:val="2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социокультурная компетенция </w:t>
            </w:r>
            <w:r>
              <w:rPr>
                <w:rFonts w:ascii="Times New Roman" w:hAnsi="Times New Roman"/>
              </w:rPr>
              <w:t>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 (</w:t>
            </w:r>
            <w:r>
              <w:rPr>
                <w:rFonts w:ascii="Times New Roman" w:hAnsi="Times New Roman"/>
                <w:lang w:val="en-US"/>
              </w:rPr>
              <w:t>V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VI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lang w:val="en-US"/>
              </w:rPr>
              <w:t>VII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IX</w:t>
            </w:r>
            <w:r>
              <w:rPr>
                <w:rFonts w:ascii="Times New Roman" w:hAnsi="Times New Roman"/>
              </w:rPr>
              <w:t xml:space="preserve"> классы); формирование умения представлять свою страну, ее культуру в условиях иноязычного межкультурного общения;</w:t>
            </w:r>
          </w:p>
          <w:p w:rsidR="00F35E58" w:rsidRDefault="00F35E58" w:rsidP="00B56B6C">
            <w:pPr>
              <w:pStyle w:val="a3"/>
              <w:widowControl w:val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компенсаторная компетенция – </w:t>
            </w:r>
            <w:r>
              <w:rPr>
                <w:rFonts w:ascii="Times New Roman" w:hAnsi="Times New Roman"/>
              </w:rPr>
              <w:t>развитие умений выходить из положения в условиях дефицита языковых сре</w:t>
            </w:r>
            <w:proofErr w:type="gramStart"/>
            <w:r>
              <w:rPr>
                <w:rFonts w:ascii="Times New Roman" w:hAnsi="Times New Roman"/>
              </w:rPr>
              <w:t>дств пр</w:t>
            </w:r>
            <w:proofErr w:type="gramEnd"/>
            <w:r>
              <w:rPr>
                <w:rFonts w:ascii="Times New Roman" w:hAnsi="Times New Roman"/>
              </w:rPr>
              <w:t>и получении и передаче информации;</w:t>
            </w:r>
          </w:p>
          <w:p w:rsidR="00F35E58" w:rsidRDefault="00F35E58" w:rsidP="00B56B6C">
            <w:pPr>
              <w:pStyle w:val="2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учебно-познавательная компетенция </w:t>
            </w:r>
            <w:r>
              <w:rPr>
                <w:rFonts w:ascii="Times New Roman" w:hAnsi="Times New Roman"/>
              </w:rPr>
              <w:t>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      </w:r>
          </w:p>
          <w:p w:rsidR="00F35E58" w:rsidRDefault="00F35E58" w:rsidP="00B56B6C">
            <w:pPr>
              <w:widowControl w:val="0"/>
              <w:numPr>
                <w:ilvl w:val="0"/>
                <w:numId w:val="2"/>
              </w:numPr>
              <w:ind w:left="0"/>
              <w:jc w:val="both"/>
            </w:pPr>
            <w:r>
              <w:rPr>
                <w:b/>
              </w:rPr>
              <w:t xml:space="preserve">развитие и воспитание у </w:t>
            </w:r>
            <w:r>
              <w:t>школьников</w:t>
            </w:r>
            <w:r>
              <w:rPr>
                <w:b/>
              </w:rPr>
              <w:t xml:space="preserve"> </w:t>
            </w:r>
            <w:r>
              <w:t>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      </w:r>
            <w:proofErr w:type="gramStart"/>
            <w:r>
              <w:t>ств гр</w:t>
            </w:r>
            <w:proofErr w:type="gramEnd"/>
            <w:r>
      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      </w:r>
          </w:p>
          <w:p w:rsidR="00F35E58" w:rsidRDefault="00F35E58" w:rsidP="00B56B6C">
            <w:pPr>
              <w:widowControl w:val="0"/>
              <w:shd w:val="clear" w:color="auto" w:fill="FFFFFF"/>
              <w:jc w:val="both"/>
              <w:rPr>
                <w:snapToGrid w:val="0"/>
              </w:rPr>
            </w:pPr>
          </w:p>
        </w:tc>
      </w:tr>
    </w:tbl>
    <w:p w:rsidR="00F35E58" w:rsidRDefault="00F35E58" w:rsidP="00F35E58">
      <w:pPr>
        <w:widowControl w:val="0"/>
        <w:ind w:firstLine="720"/>
        <w:jc w:val="both"/>
        <w:rPr>
          <w:b/>
          <w:u w:val="single"/>
        </w:rPr>
      </w:pPr>
      <w:r>
        <w:rPr>
          <w:b/>
          <w:u w:val="single"/>
        </w:rPr>
        <w:lastRenderedPageBreak/>
        <w:t>Место предмета иностранный язык в базисном учебном плане</w:t>
      </w:r>
    </w:p>
    <w:p w:rsidR="00F35E58" w:rsidRDefault="00F35E58" w:rsidP="00F35E58">
      <w:pPr>
        <w:widowControl w:val="0"/>
        <w:ind w:firstLine="720"/>
        <w:jc w:val="both"/>
      </w:pPr>
      <w:r>
        <w:t>Федеральный базисный учебный план для образовательных учреждений Российской Федерации отводит 525 часов для обязательного изучения учебного предмета на этапе основного (общего) образования, в том числе в 5-7 классах 315 часов из расчета 3-х учебных часов в неделю; в 8-9 классах 210 часов из расчета 3-х учебных часов в неделю.</w:t>
      </w:r>
    </w:p>
    <w:p w:rsidR="00F35E58" w:rsidRDefault="00F35E58" w:rsidP="00F35E58">
      <w:pPr>
        <w:pStyle w:val="22"/>
        <w:widowControl w:val="0"/>
        <w:spacing w:before="0"/>
      </w:pPr>
      <w:r>
        <w:t xml:space="preserve">Рабочая программа рассчитана на 525 учебных часов. При этом в ней предусмотрен резерв свободного времени в размере 10% от общего объема часов для реализации авторских подходов, использования разнообразных форм организации учебного процесса, внедрения современных педагогических технологий. </w:t>
      </w:r>
    </w:p>
    <w:p w:rsidR="00F35E58" w:rsidRDefault="00F35E58" w:rsidP="00F35E58">
      <w:pPr>
        <w:widowControl w:val="0"/>
        <w:tabs>
          <w:tab w:val="left" w:pos="9372"/>
          <w:tab w:val="left" w:pos="9940"/>
        </w:tabs>
        <w:ind w:firstLine="720"/>
        <w:jc w:val="both"/>
        <w:rPr>
          <w:b/>
          <w:snapToGrid w:val="0"/>
          <w:u w:val="single"/>
        </w:rPr>
      </w:pPr>
      <w:r>
        <w:rPr>
          <w:b/>
          <w:snapToGrid w:val="0"/>
          <w:u w:val="single"/>
        </w:rPr>
        <w:t xml:space="preserve"> </w:t>
      </w:r>
      <w:proofErr w:type="spellStart"/>
      <w:r>
        <w:rPr>
          <w:b/>
          <w:snapToGrid w:val="0"/>
          <w:u w:val="single"/>
        </w:rPr>
        <w:t>Общеучебные</w:t>
      </w:r>
      <w:proofErr w:type="spellEnd"/>
      <w:r>
        <w:rPr>
          <w:b/>
          <w:snapToGrid w:val="0"/>
          <w:u w:val="single"/>
        </w:rPr>
        <w:t xml:space="preserve"> умения, навыки и способы деятельности</w:t>
      </w:r>
    </w:p>
    <w:p w:rsidR="00F35E58" w:rsidRDefault="00F35E58" w:rsidP="00F35E58">
      <w:pPr>
        <w:pStyle w:val="3"/>
        <w:widowControl w:val="0"/>
        <w:tabs>
          <w:tab w:val="left" w:pos="9372"/>
          <w:tab w:val="left" w:pos="9940"/>
        </w:tabs>
        <w:rPr>
          <w:snapToGrid w:val="0"/>
        </w:rPr>
      </w:pPr>
      <w:r>
        <w:rPr>
          <w:snapToGrid w:val="0"/>
        </w:rPr>
        <w:t xml:space="preserve">Рабочая программа предусматривает формирование у учащихся </w:t>
      </w:r>
      <w:proofErr w:type="spellStart"/>
      <w:r>
        <w:rPr>
          <w:snapToGrid w:val="0"/>
        </w:rPr>
        <w:t>общеучебных</w:t>
      </w:r>
      <w:proofErr w:type="spellEnd"/>
      <w:r>
        <w:rPr>
          <w:snapToGrid w:val="0"/>
        </w:rPr>
        <w:t xml:space="preserve"> умений и навыков, универсальных способов деятельности и ключевых компетенций в следующих направлениях: использование учебных умений, связанных со способами организации учебной деятельности, доступных учащимся 5-9 классов и способствующих самостоятельному изучению английского языка и культуры стран изучаемого языка; а также развитие специальных учебных умений, таких как нахождение ключевых </w:t>
      </w:r>
      <w:proofErr w:type="gramStart"/>
      <w:r>
        <w:rPr>
          <w:snapToGrid w:val="0"/>
        </w:rPr>
        <w:t>слов</w:t>
      </w:r>
      <w:proofErr w:type="gramEnd"/>
      <w:r>
        <w:rPr>
          <w:snapToGrid w:val="0"/>
        </w:rPr>
        <w:t xml:space="preserve"> при работе с текстом, их </w:t>
      </w:r>
      <w:proofErr w:type="spellStart"/>
      <w:r>
        <w:rPr>
          <w:snapToGrid w:val="0"/>
        </w:rPr>
        <w:t>семантизация</w:t>
      </w:r>
      <w:proofErr w:type="spellEnd"/>
      <w:r>
        <w:rPr>
          <w:snapToGrid w:val="0"/>
        </w:rPr>
        <w:t xml:space="preserve"> на основе языковой догадки, словообразовательный анализ, выборочное использование перевода; умение пользоваться двуязычными словарями; участвовать в проектной деятельности </w:t>
      </w:r>
      <w:proofErr w:type="spellStart"/>
      <w:r>
        <w:rPr>
          <w:snapToGrid w:val="0"/>
        </w:rPr>
        <w:t>межпредметного</w:t>
      </w:r>
      <w:proofErr w:type="spellEnd"/>
      <w:r>
        <w:rPr>
          <w:snapToGrid w:val="0"/>
        </w:rPr>
        <w:t xml:space="preserve"> характера.</w:t>
      </w:r>
    </w:p>
    <w:p w:rsidR="008620E5" w:rsidRDefault="008620E5"/>
    <w:sectPr w:rsidR="00862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EE79D0"/>
    <w:multiLevelType w:val="singleLevel"/>
    <w:tmpl w:val="40BA923A"/>
    <w:lvl w:ilvl="0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E58"/>
    <w:rsid w:val="008620E5"/>
    <w:rsid w:val="00F3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35E58"/>
    <w:pPr>
      <w:shd w:val="clear" w:color="auto" w:fill="FFFFFF"/>
      <w:jc w:val="both"/>
    </w:pPr>
    <w:rPr>
      <w:rFonts w:ascii="Verdana" w:hAnsi="Verdana"/>
      <w:snapToGrid w:val="0"/>
      <w:color w:val="000000"/>
      <w:szCs w:val="20"/>
    </w:rPr>
  </w:style>
  <w:style w:type="character" w:customStyle="1" w:styleId="20">
    <w:name w:val="Основной текст 2 Знак"/>
    <w:basedOn w:val="a0"/>
    <w:link w:val="2"/>
    <w:rsid w:val="00F35E58"/>
    <w:rPr>
      <w:rFonts w:ascii="Verdana" w:eastAsia="Times New Roman" w:hAnsi="Verdana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rsid w:val="00F35E58"/>
    <w:pPr>
      <w:shd w:val="clear" w:color="auto" w:fill="FFFFFF"/>
      <w:ind w:left="851"/>
      <w:jc w:val="both"/>
    </w:pPr>
    <w:rPr>
      <w:rFonts w:ascii="Verdana" w:hAnsi="Verdana"/>
      <w:snapToGrid w:val="0"/>
      <w:color w:val="000000"/>
      <w:szCs w:val="20"/>
    </w:rPr>
  </w:style>
  <w:style w:type="character" w:customStyle="1" w:styleId="a4">
    <w:name w:val="Основной текст с отступом Знак"/>
    <w:basedOn w:val="a0"/>
    <w:link w:val="a3"/>
    <w:rsid w:val="00F35E58"/>
    <w:rPr>
      <w:rFonts w:ascii="Verdana" w:eastAsia="Times New Roman" w:hAnsi="Verdana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3">
    <w:name w:val="Body Text Indent 3"/>
    <w:basedOn w:val="a"/>
    <w:link w:val="30"/>
    <w:rsid w:val="00F35E58"/>
    <w:pPr>
      <w:ind w:firstLine="72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F35E5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F35E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1"/>
    <w:rsid w:val="00F35E58"/>
    <w:pPr>
      <w:tabs>
        <w:tab w:val="left" w:pos="8222"/>
      </w:tabs>
      <w:ind w:right="-1759"/>
    </w:pPr>
    <w:rPr>
      <w:sz w:val="28"/>
    </w:rPr>
  </w:style>
  <w:style w:type="paragraph" w:styleId="22">
    <w:name w:val="Body Text Indent 2"/>
    <w:basedOn w:val="a"/>
    <w:link w:val="23"/>
    <w:rsid w:val="00F35E58"/>
    <w:pPr>
      <w:spacing w:before="120"/>
      <w:ind w:firstLine="720"/>
      <w:jc w:val="both"/>
    </w:pPr>
  </w:style>
  <w:style w:type="character" w:customStyle="1" w:styleId="23">
    <w:name w:val="Основной текст с отступом 2 Знак"/>
    <w:basedOn w:val="a0"/>
    <w:link w:val="22"/>
    <w:rsid w:val="00F35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basedOn w:val="a0"/>
    <w:rsid w:val="00F35E5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35E58"/>
    <w:pPr>
      <w:shd w:val="clear" w:color="auto" w:fill="FFFFFF"/>
      <w:jc w:val="both"/>
    </w:pPr>
    <w:rPr>
      <w:rFonts w:ascii="Verdana" w:hAnsi="Verdana"/>
      <w:snapToGrid w:val="0"/>
      <w:color w:val="000000"/>
      <w:szCs w:val="20"/>
    </w:rPr>
  </w:style>
  <w:style w:type="character" w:customStyle="1" w:styleId="20">
    <w:name w:val="Основной текст 2 Знак"/>
    <w:basedOn w:val="a0"/>
    <w:link w:val="2"/>
    <w:rsid w:val="00F35E58"/>
    <w:rPr>
      <w:rFonts w:ascii="Verdana" w:eastAsia="Times New Roman" w:hAnsi="Verdana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rsid w:val="00F35E58"/>
    <w:pPr>
      <w:shd w:val="clear" w:color="auto" w:fill="FFFFFF"/>
      <w:ind w:left="851"/>
      <w:jc w:val="both"/>
    </w:pPr>
    <w:rPr>
      <w:rFonts w:ascii="Verdana" w:hAnsi="Verdana"/>
      <w:snapToGrid w:val="0"/>
      <w:color w:val="000000"/>
      <w:szCs w:val="20"/>
    </w:rPr>
  </w:style>
  <w:style w:type="character" w:customStyle="1" w:styleId="a4">
    <w:name w:val="Основной текст с отступом Знак"/>
    <w:basedOn w:val="a0"/>
    <w:link w:val="a3"/>
    <w:rsid w:val="00F35E58"/>
    <w:rPr>
      <w:rFonts w:ascii="Verdana" w:eastAsia="Times New Roman" w:hAnsi="Verdana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3">
    <w:name w:val="Body Text Indent 3"/>
    <w:basedOn w:val="a"/>
    <w:link w:val="30"/>
    <w:rsid w:val="00F35E58"/>
    <w:pPr>
      <w:ind w:firstLine="72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F35E5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F35E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1"/>
    <w:rsid w:val="00F35E58"/>
    <w:pPr>
      <w:tabs>
        <w:tab w:val="left" w:pos="8222"/>
      </w:tabs>
      <w:ind w:right="-1759"/>
    </w:pPr>
    <w:rPr>
      <w:sz w:val="28"/>
    </w:rPr>
  </w:style>
  <w:style w:type="paragraph" w:styleId="22">
    <w:name w:val="Body Text Indent 2"/>
    <w:basedOn w:val="a"/>
    <w:link w:val="23"/>
    <w:rsid w:val="00F35E58"/>
    <w:pPr>
      <w:spacing w:before="120"/>
      <w:ind w:firstLine="720"/>
      <w:jc w:val="both"/>
    </w:pPr>
  </w:style>
  <w:style w:type="character" w:customStyle="1" w:styleId="23">
    <w:name w:val="Основной текст с отступом 2 Знак"/>
    <w:basedOn w:val="a0"/>
    <w:link w:val="22"/>
    <w:rsid w:val="00F35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basedOn w:val="a0"/>
    <w:rsid w:val="00F35E5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2015-04-14T13:39:00Z</dcterms:created>
  <dcterms:modified xsi:type="dcterms:W3CDTF">2015-04-14T13:40:00Z</dcterms:modified>
</cp:coreProperties>
</file>