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EB" w:rsidRDefault="00524DEB" w:rsidP="00524DEB">
      <w:pPr>
        <w:pStyle w:val="a3"/>
        <w:shd w:val="clear" w:color="auto" w:fill="D6F2CC"/>
        <w:spacing w:before="30" w:beforeAutospacing="0" w:after="48" w:afterAutospacing="0"/>
        <w:rPr>
          <w:rFonts w:ascii="Verdana" w:hAnsi="Verdana"/>
          <w:color w:val="000000"/>
          <w:sz w:val="20"/>
          <w:szCs w:val="20"/>
        </w:rPr>
      </w:pPr>
      <w:r>
        <w:rPr>
          <w:color w:val="000000"/>
          <w:sz w:val="48"/>
          <w:szCs w:val="48"/>
        </w:rPr>
        <w:t>Ответственность родителей</w:t>
      </w:r>
    </w:p>
    <w:p w:rsidR="00524DEB" w:rsidRDefault="00524DEB" w:rsidP="00524DEB">
      <w:pPr>
        <w:pStyle w:val="a3"/>
        <w:shd w:val="clear" w:color="auto" w:fill="FFFFFF"/>
        <w:spacing w:before="240" w:beforeAutospacing="0" w:after="180" w:afterAutospacing="0"/>
        <w:rPr>
          <w:rFonts w:ascii="Verdana" w:hAnsi="Verdana"/>
          <w:color w:val="000000"/>
          <w:sz w:val="20"/>
          <w:szCs w:val="20"/>
        </w:rPr>
      </w:pPr>
      <w:r>
        <w:rPr>
          <w:b/>
          <w:bCs/>
          <w:color w:val="202020"/>
          <w:sz w:val="20"/>
          <w:szCs w:val="20"/>
        </w:rPr>
        <w:t>Ответственность родителей за оставление детей без присмотра</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r>
        <w:rPr>
          <w:color w:val="202020"/>
          <w:sz w:val="20"/>
          <w:szCs w:val="20"/>
        </w:rPr>
        <w:t>За последние годы в России увеличилось количество несчастных случаев с участием детей, которых родители оставляли одних на улице или дома. Кроме того, на совести беспечных родителей случаи, когда дети страдали и даже погибали от рук маньяков и насильников. Дети не всегда осознают опасности, которые их поджидают, поэтому чаще всего несчастные случаи происходят именно с ними.</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hyperlink r:id="rId5" w:tgtFrame="_blank" w:history="1">
        <w:r>
          <w:rPr>
            <w:rStyle w:val="a4"/>
            <w:b/>
            <w:bCs/>
            <w:sz w:val="20"/>
            <w:szCs w:val="20"/>
          </w:rPr>
          <w:t>Статья 156 УК РФ</w:t>
        </w:r>
      </w:hyperlink>
      <w:r>
        <w:rPr>
          <w:color w:val="202020"/>
          <w:sz w:val="20"/>
          <w:szCs w:val="20"/>
        </w:rPr>
        <w:t xml:space="preserve"> предусматривает ответственность за неисполнение обязанностей по воспитанию ребенка, «если это деяние соединено с жестоким обращением с несовершеннолетним». </w:t>
      </w:r>
      <w:proofErr w:type="gramStart"/>
      <w:r>
        <w:rPr>
          <w:color w:val="202020"/>
          <w:sz w:val="20"/>
          <w:szCs w:val="20"/>
        </w:rPr>
        <w:t xml:space="preserve">Жестокое обращение может выражаться в </w:t>
      </w:r>
      <w:proofErr w:type="spellStart"/>
      <w:r>
        <w:rPr>
          <w:color w:val="202020"/>
          <w:sz w:val="20"/>
          <w:szCs w:val="20"/>
        </w:rPr>
        <w:t>непредоставлении</w:t>
      </w:r>
      <w:proofErr w:type="spellEnd"/>
      <w:r>
        <w:rPr>
          <w:color w:val="202020"/>
          <w:sz w:val="20"/>
          <w:szCs w:val="20"/>
        </w:rPr>
        <w:t xml:space="preserve"> питания, запирании в помещении одного на долгое время, систематическом унижении достоинства ребенка, издевательствах, нанесении побоев; оно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w:t>
      </w:r>
      <w:proofErr w:type="gramEnd"/>
      <w:r>
        <w:rPr>
          <w:color w:val="202020"/>
          <w:sz w:val="20"/>
          <w:szCs w:val="20"/>
        </w:rPr>
        <w:t xml:space="preserve">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r>
        <w:rPr>
          <w:color w:val="202020"/>
          <w:sz w:val="20"/>
          <w:szCs w:val="20"/>
        </w:rPr>
        <w:t>УК РФ, Статья 156. Неисполнение обязанностей по воспитанию несовершеннолетнего</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r>
        <w:rPr>
          <w:color w:val="202020"/>
          <w:sz w:val="20"/>
          <w:szCs w:val="20"/>
        </w:rPr>
        <w:t>Неисполнение или ненадлежащее исполнение обязанностей по воспитанию несовершеннолетнего родителем или </w:t>
      </w:r>
      <w:hyperlink r:id="rId6" w:tgtFrame="_blank" w:history="1">
        <w:r>
          <w:rPr>
            <w:rStyle w:val="a4"/>
            <w:b/>
            <w:bCs/>
            <w:sz w:val="20"/>
            <w:szCs w:val="20"/>
          </w:rPr>
          <w:t>иным</w:t>
        </w:r>
      </w:hyperlink>
      <w:r>
        <w:rPr>
          <w:color w:val="202020"/>
          <w:sz w:val="20"/>
          <w:szCs w:val="20"/>
        </w:rPr>
        <w:t>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r>
        <w:rPr>
          <w:color w:val="202020"/>
          <w:sz w:val="20"/>
          <w:szCs w:val="20"/>
        </w:rPr>
        <w:t>(в ред. Федерального </w:t>
      </w:r>
      <w:hyperlink r:id="rId7" w:tgtFrame="_blank" w:history="1">
        <w:r>
          <w:rPr>
            <w:rStyle w:val="a4"/>
            <w:b/>
            <w:bCs/>
            <w:sz w:val="20"/>
            <w:szCs w:val="20"/>
          </w:rPr>
          <w:t>закона</w:t>
        </w:r>
      </w:hyperlink>
      <w:r>
        <w:rPr>
          <w:color w:val="202020"/>
          <w:sz w:val="20"/>
          <w:szCs w:val="20"/>
        </w:rPr>
        <w:t> от 02.07.2013 N 185-ФЗ)</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proofErr w:type="gramStart"/>
      <w:r>
        <w:rPr>
          <w:color w:val="202020"/>
          <w:sz w:val="20"/>
          <w:szCs w:val="20"/>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Pr>
          <w:color w:val="202020"/>
          <w:sz w:val="20"/>
          <w:szCs w:val="20"/>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r>
        <w:rPr>
          <w:color w:val="202020"/>
          <w:sz w:val="20"/>
          <w:szCs w:val="20"/>
        </w:rPr>
        <w:t>(в ред. Федерального </w:t>
      </w:r>
      <w:hyperlink r:id="rId8" w:tgtFrame="_blank" w:history="1">
        <w:r>
          <w:rPr>
            <w:rStyle w:val="a4"/>
            <w:b/>
            <w:bCs/>
            <w:sz w:val="20"/>
            <w:szCs w:val="20"/>
          </w:rPr>
          <w:t>закона</w:t>
        </w:r>
      </w:hyperlink>
      <w:r>
        <w:rPr>
          <w:color w:val="202020"/>
          <w:sz w:val="20"/>
          <w:szCs w:val="20"/>
        </w:rPr>
        <w:t> от 07.12.2011 N 420-ФЗ)</w:t>
      </w:r>
    </w:p>
    <w:p w:rsidR="00524DEB" w:rsidRDefault="00524DEB" w:rsidP="00524DEB">
      <w:pPr>
        <w:pStyle w:val="a3"/>
        <w:shd w:val="clear" w:color="auto" w:fill="FFFFFF"/>
        <w:spacing w:before="30" w:beforeAutospacing="0" w:after="300" w:afterAutospacing="0"/>
        <w:jc w:val="both"/>
        <w:rPr>
          <w:rFonts w:ascii="Verdana" w:hAnsi="Verdana"/>
          <w:color w:val="000000"/>
          <w:sz w:val="20"/>
          <w:szCs w:val="20"/>
        </w:rPr>
      </w:pPr>
      <w:proofErr w:type="gramStart"/>
      <w:r>
        <w:rPr>
          <w:color w:val="202020"/>
          <w:sz w:val="20"/>
          <w:szCs w:val="20"/>
        </w:rPr>
        <w:t>Согласно </w:t>
      </w:r>
      <w:hyperlink r:id="rId9" w:tgtFrame="_blank" w:history="1">
        <w:r>
          <w:rPr>
            <w:rStyle w:val="a4"/>
            <w:b/>
            <w:bCs/>
            <w:sz w:val="20"/>
            <w:szCs w:val="20"/>
          </w:rPr>
          <w:t>статье 125 УК РФ</w:t>
        </w:r>
      </w:hyperlink>
      <w:r>
        <w:rPr>
          <w:color w:val="202020"/>
          <w:sz w:val="20"/>
          <w:szCs w:val="20"/>
        </w:rPr>
        <w:t> («Оставление в опасности»),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w:t>
      </w:r>
      <w:proofErr w:type="gramEnd"/>
      <w:r>
        <w:rPr>
          <w:color w:val="202020"/>
          <w:sz w:val="20"/>
          <w:szCs w:val="20"/>
        </w:rPr>
        <w:t xml:space="preserve"> </w:t>
      </w:r>
      <w:proofErr w:type="gramStart"/>
      <w:r>
        <w:rPr>
          <w:color w:val="202020"/>
          <w:sz w:val="20"/>
          <w:szCs w:val="20"/>
        </w:rPr>
        <w:t>жизни или здоровья состояние, ? наказывается штрафом в размере до 80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w:t>
      </w:r>
      <w:proofErr w:type="gramEnd"/>
      <w:r>
        <w:rPr>
          <w:color w:val="202020"/>
          <w:sz w:val="20"/>
          <w:szCs w:val="20"/>
        </w:rPr>
        <w:t xml:space="preserve"> либо лишением свободы на срок до одного года.</w:t>
      </w:r>
    </w:p>
    <w:p w:rsidR="00524DEB" w:rsidRDefault="00524DEB" w:rsidP="00524DEB">
      <w:pPr>
        <w:pStyle w:val="a3"/>
        <w:shd w:val="clear" w:color="auto" w:fill="FFFFFF"/>
        <w:spacing w:before="240" w:beforeAutospacing="0" w:after="180" w:afterAutospacing="0"/>
        <w:rPr>
          <w:rFonts w:ascii="Verdana" w:hAnsi="Verdana"/>
          <w:color w:val="000000"/>
          <w:sz w:val="20"/>
          <w:szCs w:val="20"/>
        </w:rPr>
      </w:pPr>
      <w:r>
        <w:rPr>
          <w:b/>
          <w:bCs/>
          <w:color w:val="202020"/>
          <w:sz w:val="20"/>
          <w:szCs w:val="20"/>
        </w:rPr>
        <w:t xml:space="preserve">Уведомление родителей (законных представителей) об ответственности за жизнь и здоровье детей, о недопущении оставления детей без присмотра в любых </w:t>
      </w:r>
      <w:proofErr w:type="spellStart"/>
      <w:r>
        <w:rPr>
          <w:b/>
          <w:bCs/>
          <w:color w:val="202020"/>
          <w:sz w:val="20"/>
          <w:szCs w:val="20"/>
        </w:rPr>
        <w:t>травмоопасных</w:t>
      </w:r>
      <w:proofErr w:type="spellEnd"/>
      <w:r>
        <w:rPr>
          <w:b/>
          <w:bCs/>
          <w:color w:val="202020"/>
          <w:sz w:val="20"/>
          <w:szCs w:val="20"/>
        </w:rPr>
        <w:t xml:space="preserve"> местах, представляющих угрозу жизни и здоровью детей</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color w:val="202020"/>
          <w:sz w:val="20"/>
          <w:szCs w:val="20"/>
        </w:rPr>
        <w:t>1.</w:t>
      </w:r>
      <w:r>
        <w:rPr>
          <w:color w:val="202020"/>
          <w:sz w:val="14"/>
          <w:szCs w:val="14"/>
        </w:rPr>
        <w:t>       </w:t>
      </w:r>
      <w:r>
        <w:rPr>
          <w:b/>
          <w:bCs/>
          <w:color w:val="202020"/>
          <w:sz w:val="20"/>
          <w:szCs w:val="20"/>
        </w:rPr>
        <w:t>Родители (законные представители) несут ответственность за жизнь и здоровье детей</w:t>
      </w:r>
      <w:r>
        <w:rPr>
          <w:color w:val="202020"/>
          <w:sz w:val="20"/>
          <w:szCs w:val="20"/>
        </w:rPr>
        <w:t>.</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color w:val="202020"/>
          <w:sz w:val="20"/>
          <w:szCs w:val="20"/>
        </w:rPr>
        <w:t>2.</w:t>
      </w:r>
      <w:r>
        <w:rPr>
          <w:color w:val="202020"/>
          <w:sz w:val="14"/>
          <w:szCs w:val="14"/>
        </w:rPr>
        <w:t>       </w:t>
      </w:r>
      <w:r>
        <w:rPr>
          <w:b/>
          <w:bCs/>
          <w:color w:val="202020"/>
          <w:sz w:val="20"/>
          <w:szCs w:val="20"/>
        </w:rPr>
        <w:t>Родители (законные представители)</w:t>
      </w:r>
      <w:r>
        <w:rPr>
          <w:color w:val="202020"/>
          <w:sz w:val="20"/>
          <w:szCs w:val="20"/>
        </w:rPr>
        <w:t> </w:t>
      </w:r>
      <w:r>
        <w:rPr>
          <w:b/>
          <w:bCs/>
          <w:color w:val="202020"/>
          <w:sz w:val="20"/>
          <w:szCs w:val="20"/>
        </w:rPr>
        <w:t>не имеют права оставлять детей без присмотра</w:t>
      </w:r>
      <w:r>
        <w:rPr>
          <w:color w:val="202020"/>
          <w:sz w:val="20"/>
          <w:szCs w:val="20"/>
        </w:rPr>
        <w:t xml:space="preserve"> в любых </w:t>
      </w:r>
      <w:proofErr w:type="spellStart"/>
      <w:r>
        <w:rPr>
          <w:color w:val="202020"/>
          <w:sz w:val="20"/>
          <w:szCs w:val="20"/>
        </w:rPr>
        <w:t>травмоопасных</w:t>
      </w:r>
      <w:proofErr w:type="spellEnd"/>
      <w:r>
        <w:rPr>
          <w:color w:val="202020"/>
          <w:sz w:val="20"/>
          <w:szCs w:val="20"/>
        </w:rPr>
        <w:t xml:space="preserve"> местах, представляющих угрозу жизни и здоровью детей.</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color w:val="202020"/>
          <w:sz w:val="20"/>
          <w:szCs w:val="20"/>
        </w:rPr>
        <w:t>3.</w:t>
      </w:r>
      <w:r>
        <w:rPr>
          <w:color w:val="202020"/>
          <w:sz w:val="14"/>
          <w:szCs w:val="14"/>
        </w:rPr>
        <w:t>       </w:t>
      </w:r>
      <w:r>
        <w:rPr>
          <w:b/>
          <w:bCs/>
          <w:color w:val="202020"/>
          <w:sz w:val="20"/>
          <w:szCs w:val="20"/>
        </w:rPr>
        <w:t>Родители (законные представители)</w:t>
      </w:r>
      <w:r>
        <w:rPr>
          <w:color w:val="202020"/>
          <w:sz w:val="20"/>
          <w:szCs w:val="20"/>
        </w:rPr>
        <w:t> </w:t>
      </w:r>
      <w:r>
        <w:rPr>
          <w:b/>
          <w:bCs/>
          <w:color w:val="202020"/>
          <w:sz w:val="20"/>
          <w:szCs w:val="20"/>
        </w:rPr>
        <w:t>обеспечивают соблюдение </w:t>
      </w:r>
      <w:hyperlink r:id="rId10" w:tgtFrame="_blank" w:history="1">
        <w:r>
          <w:rPr>
            <w:rStyle w:val="a4"/>
            <w:b/>
            <w:bCs/>
            <w:sz w:val="20"/>
            <w:szCs w:val="20"/>
          </w:rPr>
          <w:t>Областного закона от 16.12.2009 № 346-ЗС «О мерах по предупреждению причинения вреда здоровью детей, их физическому, интеллектуальному, психическому, духовному и нравственному развитию»</w:t>
        </w:r>
      </w:hyperlink>
      <w:r>
        <w:rPr>
          <w:color w:val="202020"/>
          <w:sz w:val="20"/>
          <w:szCs w:val="20"/>
        </w:rPr>
        <w:t>, которым установлены:</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rFonts w:ascii="Symbol" w:hAnsi="Symbol"/>
          <w:color w:val="202020"/>
          <w:sz w:val="20"/>
          <w:szCs w:val="20"/>
        </w:rPr>
        <w:lastRenderedPageBreak/>
        <w:t></w:t>
      </w:r>
      <w:r>
        <w:rPr>
          <w:color w:val="202020"/>
          <w:sz w:val="14"/>
          <w:szCs w:val="14"/>
        </w:rPr>
        <w:t>         </w:t>
      </w:r>
      <w:r>
        <w:rPr>
          <w:color w:val="202020"/>
          <w:sz w:val="20"/>
          <w:szCs w:val="20"/>
        </w:rPr>
        <w:t>меры по недопущению нахождения детей в местах, нахождение в которых может причинить вред их здоровью, физическому, интеллектуальному, психическому, духовному и нравственному развитию;</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rFonts w:ascii="Symbol" w:hAnsi="Symbol"/>
          <w:color w:val="202020"/>
          <w:sz w:val="20"/>
          <w:szCs w:val="20"/>
        </w:rPr>
        <w:t></w:t>
      </w:r>
      <w:r>
        <w:rPr>
          <w:color w:val="202020"/>
          <w:sz w:val="14"/>
          <w:szCs w:val="14"/>
        </w:rPr>
        <w:t>         </w:t>
      </w:r>
      <w:r>
        <w:rPr>
          <w:color w:val="202020"/>
          <w:sz w:val="20"/>
          <w:szCs w:val="20"/>
        </w:rPr>
        <w:t>меры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
    <w:p w:rsidR="00524DEB" w:rsidRDefault="00524DEB" w:rsidP="00524DEB">
      <w:pPr>
        <w:pStyle w:val="a3"/>
        <w:shd w:val="clear" w:color="auto" w:fill="FFFFFF"/>
        <w:spacing w:before="30" w:beforeAutospacing="0" w:after="30" w:afterAutospacing="0"/>
        <w:ind w:hanging="360"/>
        <w:rPr>
          <w:rFonts w:ascii="Verdana" w:hAnsi="Verdana"/>
          <w:color w:val="000000"/>
          <w:sz w:val="20"/>
          <w:szCs w:val="20"/>
        </w:rPr>
      </w:pPr>
      <w:r>
        <w:rPr>
          <w:rFonts w:ascii="Symbol" w:hAnsi="Symbol"/>
          <w:color w:val="202020"/>
          <w:sz w:val="20"/>
          <w:szCs w:val="20"/>
        </w:rPr>
        <w:t></w:t>
      </w:r>
      <w:r>
        <w:rPr>
          <w:color w:val="202020"/>
          <w:sz w:val="14"/>
          <w:szCs w:val="14"/>
        </w:rPr>
        <w:t>         </w:t>
      </w:r>
      <w:r>
        <w:rPr>
          <w:color w:val="202020"/>
          <w:sz w:val="20"/>
          <w:szCs w:val="20"/>
        </w:rPr>
        <w:t>порядок уведомления и доставления ребенка в случаях обнаружения в указанных местах. В случаях, предусмотренных законом, ребенок доставляется обнаружившими его должностными лицами полиции в специализированное учреждение для несовершеннолетних, нуждающихся в социальной реабилитации.</w:t>
      </w:r>
    </w:p>
    <w:p w:rsidR="004A5EB6" w:rsidRDefault="004A5EB6">
      <w:bookmarkStart w:id="0" w:name="_GoBack"/>
      <w:bookmarkEnd w:id="0"/>
    </w:p>
    <w:sectPr w:rsidR="004A5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EB"/>
    <w:rsid w:val="004A5EB6"/>
    <w:rsid w:val="00524DEB"/>
    <w:rsid w:val="00C42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4D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4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UlFPaDNlTmdYUWd5amo4ckUtd0F5TXRxVDhYYXlWWkhtaWI5WWtiUGx2Mk9nREtGVjJKS0VhRExWT2x5Ry1xbWMyMThSNlk5dUR6YmtWOURsTWZaWk8zZUNBS1cybjk2MnozUG1hY2NQS0ZCQ2d1UTRKOEE3RTB2eE5vanRaNFF1dVZvb3dtSUUtbmdyUFFwRlZNV1h4VVNibUdjVXpPLUJVd1ZWME5ZZkt2SC10dk55N01ybzQ4WFZsQ1FHbHkzaXZnd3lLMjZkSGU&amp;b64e=2&amp;sign=9b6b42b6848e42c03a93194f562e0c84&amp;keyno=17" TargetMode="External"/><Relationship Id="rId3" Type="http://schemas.openxmlformats.org/officeDocument/2006/relationships/settings" Target="settings.xml"/><Relationship Id="rId7" Type="http://schemas.openxmlformats.org/officeDocument/2006/relationships/hyperlink" Target="https://clck.yandex.ru/redir/nWO_r1F33ck?data=NnBZTWRhdFZKOHQxUjhzSWFYVGhXUlFPaDNlTmdYUWd5amo4ckUtd0F5TXRxVDhYYXlWWkhtaWI5WWtiUGx2Mk9nREtGVjJKS0VZcXRBTi1POUJSMnVuU3FEV0lIazZHQ3kyaUNUejFuX0psaEJpbkdSamxuY0FndVVKQmFoZmVVZlEtZl9YWENmLU54U19nY0xjQzJQM1ptcU5DeDllN1VwV0xvaTF1X0pVU1RWaE43clJxNFpiNkZaMFZTVUoyZjNWUk1LVDEzWGdQa3ZPUU1ZYlUtWS11Tk1iYUhObXY&amp;b64e=2&amp;sign=81324fe03198c4508020d675f5e375a2&amp;keyno=1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lck.yandex.ru/redir/nWO_r1F33ck?data=NnBZTWRhdFZKOHQxUjhzSWFYVGhXUlFPaDNlTmdYUWd5amo4ckUtd0F5TXRxVDhYYXlWWkhtaWI5WWtiUGx2Mk9nREtGVjJKS0VhbWU0WUxiSFVPaVJUUnJOQU5oSmpleEhFbDFabTR2QlNsdXRwQy05WklpcUlCMXdsLXUyVzhNRWFTajVDZGZvWWR1eHgwbi1MZW1ZcWZrZkRPMzJjeVdDTG8xQlZGWDZB&amp;b64e=2&amp;sign=a1ab9cf24b3637932c83e38ccf9f9ee7&amp;keyno=17" TargetMode="External"/><Relationship Id="rId11" Type="http://schemas.openxmlformats.org/officeDocument/2006/relationships/fontTable" Target="fontTable.xml"/><Relationship Id="rId5" Type="http://schemas.openxmlformats.org/officeDocument/2006/relationships/hyperlink" Target="http://www.ugolkod.ru/statya-156" TargetMode="External"/><Relationship Id="rId10" Type="http://schemas.openxmlformats.org/officeDocument/2006/relationships/hyperlink" Target="http://www.donland.ru/documents/-346-ZS-ot-16122009-O-merakh-po-preduprezhdeniyu-prichineniya-vreda-zdorovyu-detejj-ikh-fizicheskomu-intellektualnomu-psikhicheskomu-dukhovn?pageid=128483&amp;mid=134977&amp;itemId=19368" TargetMode="External"/><Relationship Id="rId4" Type="http://schemas.openxmlformats.org/officeDocument/2006/relationships/webSettings" Target="webSettings.xml"/><Relationship Id="rId9" Type="http://schemas.openxmlformats.org/officeDocument/2006/relationships/hyperlink" Target="http://www.ugolkod.ru/statya-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2020-09-24T08:03:00Z</dcterms:created>
  <dcterms:modified xsi:type="dcterms:W3CDTF">2020-09-24T11:40:00Z</dcterms:modified>
</cp:coreProperties>
</file>