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2" w:rsidRPr="00482C0B" w:rsidRDefault="00152132" w:rsidP="00F11792">
      <w:pPr>
        <w:pStyle w:val="2"/>
        <w:rPr>
          <w:sz w:val="24"/>
          <w:szCs w:val="24"/>
        </w:rPr>
      </w:pPr>
    </w:p>
    <w:p w:rsidR="007F4CA1" w:rsidRPr="00482C0B" w:rsidRDefault="007F4CA1" w:rsidP="00152132">
      <w:pPr>
        <w:tabs>
          <w:tab w:val="left" w:pos="5670"/>
        </w:tabs>
        <w:spacing w:after="0" w:line="240" w:lineRule="auto"/>
        <w:ind w:left="-709" w:hanging="284"/>
        <w:jc w:val="center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7F4CA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7F4CA1" w:rsidRPr="00482C0B" w:rsidRDefault="007F4CA1" w:rsidP="007F4CA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7F4CA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7F4CA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7F4CA1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7F4CA1" w:rsidRPr="00482C0B" w:rsidRDefault="007F4CA1" w:rsidP="007F4CA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7F4CA1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7F4CA1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ADA" w:rsidRDefault="00780ADA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ADA" w:rsidRDefault="00780ADA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ADA" w:rsidRDefault="00780ADA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ADA" w:rsidRDefault="00780ADA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ADA" w:rsidRDefault="00780ADA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ADA" w:rsidRPr="00482C0B" w:rsidRDefault="00780ADA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1A50F4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CA1" w:rsidRPr="00482C0B" w:rsidRDefault="007F4CA1" w:rsidP="00152132">
      <w:pPr>
        <w:tabs>
          <w:tab w:val="left" w:pos="5670"/>
        </w:tabs>
        <w:spacing w:after="0" w:line="240" w:lineRule="auto"/>
        <w:ind w:left="-709" w:hanging="284"/>
        <w:jc w:val="center"/>
        <w:rPr>
          <w:rFonts w:ascii="Times New Roman" w:hAnsi="Times New Roman"/>
          <w:sz w:val="24"/>
          <w:szCs w:val="24"/>
        </w:rPr>
      </w:pPr>
    </w:p>
    <w:p w:rsidR="00F95368" w:rsidRPr="00482C0B" w:rsidRDefault="00F95368" w:rsidP="00F95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45"/>
        <w:gridCol w:w="1241"/>
      </w:tblGrid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  <w:p w:rsidR="00F95368" w:rsidRPr="00482C0B" w:rsidRDefault="00F95368" w:rsidP="00A630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pStyle w:val="50"/>
              <w:tabs>
                <w:tab w:val="left" w:pos="1194"/>
              </w:tabs>
              <w:ind w:firstLine="0"/>
              <w:jc w:val="left"/>
              <w:rPr>
                <w:sz w:val="24"/>
                <w:szCs w:val="24"/>
              </w:rPr>
            </w:pPr>
            <w:r w:rsidRPr="00482C0B">
              <w:rPr>
                <w:sz w:val="24"/>
                <w:szCs w:val="24"/>
              </w:rPr>
              <w:t>1.1.Пояснительная записка</w:t>
            </w:r>
          </w:p>
          <w:p w:rsidR="00F95368" w:rsidRPr="00482C0B" w:rsidRDefault="00F95368" w:rsidP="00A630CC">
            <w:pPr>
              <w:pStyle w:val="50"/>
              <w:tabs>
                <w:tab w:val="left" w:pos="119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1.2.Цель и задачи программы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1.3.Учебный план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1.4.Содержание программы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1.5.Планируемые результаты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КОМПЛЕКС ОРГАНИЗАЦИОННО-ПЕДАГОГИЧЕСКИХ УСЛОВИЙ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2C0B" w:rsidRPr="00482C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. Условия реализации программы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482C0B" w:rsidRPr="00482C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 xml:space="preserve">.Формы </w:t>
            </w:r>
            <w:r w:rsidR="00482C0B" w:rsidRPr="00482C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аттестации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482C0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2.5.Методическое обеспечение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>2.6.Список литературы</w:t>
            </w:r>
          </w:p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95368" w:rsidRPr="00482C0B" w:rsidTr="00A630CC">
        <w:tc>
          <w:tcPr>
            <w:tcW w:w="1560" w:type="dxa"/>
          </w:tcPr>
          <w:p w:rsidR="00F95368" w:rsidRPr="00482C0B" w:rsidRDefault="00F95368" w:rsidP="00A630CC">
            <w:pPr>
              <w:pStyle w:val="50"/>
              <w:tabs>
                <w:tab w:val="left" w:pos="1204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F95368" w:rsidRPr="00482C0B" w:rsidRDefault="00F95368" w:rsidP="00A630C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1241" w:type="dxa"/>
          </w:tcPr>
          <w:p w:rsidR="00F95368" w:rsidRPr="00482C0B" w:rsidRDefault="00F95368" w:rsidP="00A630C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2C0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:rsidR="00F95368" w:rsidRPr="00482C0B" w:rsidRDefault="00F95368" w:rsidP="00F9536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A1" w:rsidRPr="00482C0B" w:rsidRDefault="007F4CA1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482C0B" w:rsidRPr="00482C0B" w:rsidRDefault="00482C0B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80ADA" w:rsidRDefault="00780ADA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80ADA" w:rsidRDefault="00780ADA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80ADA" w:rsidRPr="00482C0B" w:rsidRDefault="00780ADA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F95368" w:rsidRPr="00482C0B" w:rsidRDefault="00F95368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7F4CA1" w:rsidRPr="00482C0B" w:rsidRDefault="007F4CA1" w:rsidP="001F6B6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E5CDE" w:rsidRPr="00482C0B" w:rsidRDefault="008E5CDE" w:rsidP="001F6B63">
      <w:pPr>
        <w:pStyle w:val="a7"/>
        <w:numPr>
          <w:ilvl w:val="0"/>
          <w:numId w:val="37"/>
        </w:numPr>
        <w:jc w:val="center"/>
        <w:rPr>
          <w:rFonts w:ascii="Times New Roman" w:hAnsi="Times New Roman"/>
          <w:b/>
          <w:sz w:val="24"/>
          <w:szCs w:val="24"/>
        </w:rPr>
      </w:pPr>
      <w:r w:rsidRPr="00482C0B">
        <w:rPr>
          <w:rFonts w:ascii="Times New Roman" w:hAnsi="Times New Roman"/>
          <w:b/>
          <w:sz w:val="24"/>
          <w:szCs w:val="24"/>
        </w:rPr>
        <w:t xml:space="preserve">Комплекс основных характеристик </w:t>
      </w:r>
      <w:r w:rsidR="00F95368" w:rsidRPr="00482C0B">
        <w:rPr>
          <w:rFonts w:ascii="Times New Roman" w:hAnsi="Times New Roman"/>
          <w:b/>
          <w:sz w:val="24"/>
          <w:szCs w:val="24"/>
        </w:rPr>
        <w:t>программы</w:t>
      </w:r>
    </w:p>
    <w:p w:rsidR="008E5CDE" w:rsidRPr="00482C0B" w:rsidRDefault="001F6B63" w:rsidP="008E5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8E5CDE" w:rsidRPr="00482C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17F2" w:rsidRPr="00482C0B" w:rsidRDefault="003D17F2" w:rsidP="005543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AF5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История шахмат насчитывает не менее полутора тысяч лет. Эта игра проникла во многие культуры, испытала их влияние, и дошла до нашего времени.     Шахматы в начале </w:t>
      </w:r>
      <w:r w:rsidRPr="00482C0B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века получили поддержку правительства, общественных организаций и снискали себе любовь советского народа. </w:t>
      </w:r>
      <w:r w:rsidRPr="00482C0B">
        <w:rPr>
          <w:rFonts w:ascii="Times New Roman" w:hAnsi="Times New Roman" w:cs="Times New Roman"/>
          <w:sz w:val="24"/>
          <w:szCs w:val="24"/>
        </w:rPr>
        <w:t>Они являются частью духовной культуры общества, обогащая ее интересными</w:t>
      </w: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достижениями и ценными качествами. </w:t>
      </w:r>
      <w:r w:rsidR="00F95368" w:rsidRPr="00482C0B">
        <w:rPr>
          <w:rFonts w:ascii="Times New Roman" w:hAnsi="Times New Roman" w:cs="Times New Roman"/>
          <w:sz w:val="24"/>
          <w:szCs w:val="24"/>
        </w:rPr>
        <w:t>Шахматы становятся всё более серьёзным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8E5CDE" w:rsidRPr="00482C0B" w:rsidRDefault="008E5CDE" w:rsidP="005543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</w:t>
      </w:r>
      <w:r w:rsidR="001F6B63" w:rsidRPr="00482C0B">
        <w:rPr>
          <w:rFonts w:ascii="Times New Roman" w:hAnsi="Times New Roman" w:cs="Times New Roman"/>
          <w:color w:val="000000"/>
          <w:sz w:val="24"/>
          <w:szCs w:val="24"/>
        </w:rPr>
        <w:t>ающая программа «Шахматы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482C0B">
        <w:rPr>
          <w:rFonts w:ascii="Times New Roman" w:hAnsi="Times New Roman" w:cs="Times New Roman"/>
          <w:sz w:val="24"/>
          <w:szCs w:val="24"/>
        </w:rPr>
        <w:t>имеет физкультурно-спортивную направленность</w:t>
      </w:r>
      <w:r w:rsidR="003D17F2" w:rsidRPr="00482C0B">
        <w:rPr>
          <w:rFonts w:ascii="Times New Roman" w:hAnsi="Times New Roman" w:cs="Times New Roman"/>
          <w:sz w:val="24"/>
          <w:szCs w:val="24"/>
        </w:rPr>
        <w:t>.</w:t>
      </w:r>
      <w:r w:rsidRPr="00482C0B">
        <w:rPr>
          <w:rFonts w:ascii="Times New Roman" w:hAnsi="Times New Roman" w:cs="Times New Roman"/>
          <w:sz w:val="24"/>
          <w:szCs w:val="24"/>
        </w:rPr>
        <w:t xml:space="preserve"> </w:t>
      </w:r>
      <w:r w:rsidR="003D17F2" w:rsidRPr="00482C0B">
        <w:rPr>
          <w:rFonts w:ascii="Times New Roman" w:hAnsi="Times New Roman" w:cs="Times New Roman"/>
          <w:sz w:val="24"/>
          <w:szCs w:val="24"/>
        </w:rPr>
        <w:t xml:space="preserve">Уровень  освоения - </w:t>
      </w:r>
      <w:r w:rsidR="001F6B63" w:rsidRPr="00482C0B">
        <w:rPr>
          <w:rFonts w:ascii="Times New Roman" w:hAnsi="Times New Roman" w:cs="Times New Roman"/>
          <w:sz w:val="24"/>
          <w:szCs w:val="24"/>
        </w:rPr>
        <w:t>базовый</w:t>
      </w:r>
      <w:r w:rsidRPr="00482C0B">
        <w:rPr>
          <w:rFonts w:ascii="Times New Roman" w:hAnsi="Times New Roman" w:cs="Times New Roman"/>
          <w:sz w:val="24"/>
          <w:szCs w:val="24"/>
        </w:rPr>
        <w:t>.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8E5CDE" w:rsidRPr="00482C0B" w:rsidRDefault="008E5CDE" w:rsidP="007241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482C0B">
        <w:rPr>
          <w:rFonts w:ascii="Times New Roman" w:hAnsi="Times New Roman" w:cs="Times New Roman"/>
          <w:sz w:val="24"/>
          <w:szCs w:val="24"/>
        </w:rPr>
        <w:t>создания программы вызвана потребностями современных детей и их родителей, а также ориентирована на социальный заказ общества. Программа “Шахмат</w:t>
      </w:r>
      <w:r w:rsidR="001F6B63" w:rsidRPr="00482C0B">
        <w:rPr>
          <w:rFonts w:ascii="Times New Roman" w:hAnsi="Times New Roman" w:cs="Times New Roman"/>
          <w:sz w:val="24"/>
          <w:szCs w:val="24"/>
        </w:rPr>
        <w:t>ы</w:t>
      </w:r>
      <w:r w:rsidRPr="00482C0B">
        <w:rPr>
          <w:rFonts w:ascii="Times New Roman" w:hAnsi="Times New Roman" w:cs="Times New Roman"/>
          <w:sz w:val="24"/>
          <w:szCs w:val="24"/>
        </w:rPr>
        <w:t>”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</w:t>
      </w:r>
      <w:r w:rsidR="005C5ABA" w:rsidRPr="00482C0B">
        <w:rPr>
          <w:rFonts w:ascii="Times New Roman" w:hAnsi="Times New Roman" w:cs="Times New Roman"/>
          <w:sz w:val="24"/>
          <w:szCs w:val="24"/>
        </w:rPr>
        <w:t xml:space="preserve"> </w:t>
      </w:r>
      <w:r w:rsidRPr="00482C0B">
        <w:rPr>
          <w:rFonts w:ascii="Times New Roman" w:hAnsi="Times New Roman" w:cs="Times New Roman"/>
          <w:sz w:val="24"/>
          <w:szCs w:val="24"/>
        </w:rPr>
        <w:t>Данная программа составлена с учётом накопленного теоретического, практического и турнирного опыта педагога,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</w:t>
      </w:r>
    </w:p>
    <w:p w:rsidR="008E5CDE" w:rsidRPr="00482C0B" w:rsidRDefault="008E5CDE" w:rsidP="007241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 и смогут получить спортивные разряды.</w:t>
      </w:r>
    </w:p>
    <w:p w:rsidR="008E5CDE" w:rsidRPr="00482C0B" w:rsidRDefault="008E5CDE" w:rsidP="006877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Новизна и отличительная особенность данной программы заключается:</w:t>
      </w:r>
    </w:p>
    <w:p w:rsidR="008E5CDE" w:rsidRPr="00482C0B" w:rsidRDefault="005C5ABA" w:rsidP="003F0624">
      <w:pPr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В</w:t>
      </w:r>
      <w:r w:rsidR="008E5CDE" w:rsidRPr="00482C0B">
        <w:rPr>
          <w:rFonts w:ascii="Times New Roman" w:hAnsi="Times New Roman" w:cs="Times New Roman"/>
          <w:sz w:val="24"/>
          <w:szCs w:val="24"/>
        </w:rPr>
        <w:t xml:space="preserve">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8E5CDE" w:rsidRPr="00482C0B" w:rsidRDefault="005C5ABA" w:rsidP="005C5ABA">
      <w:pPr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- </w:t>
      </w:r>
      <w:r w:rsidR="00F95368" w:rsidRPr="00482C0B">
        <w:rPr>
          <w:rFonts w:ascii="Times New Roman" w:hAnsi="Times New Roman" w:cs="Times New Roman"/>
          <w:sz w:val="24"/>
          <w:szCs w:val="24"/>
        </w:rPr>
        <w:t>И</w:t>
      </w:r>
      <w:r w:rsidR="008E5CDE" w:rsidRPr="00482C0B">
        <w:rPr>
          <w:rFonts w:ascii="Times New Roman" w:hAnsi="Times New Roman" w:cs="Times New Roman"/>
          <w:sz w:val="24"/>
          <w:szCs w:val="24"/>
        </w:rPr>
        <w:t>ндивидуальн</w:t>
      </w:r>
      <w:r w:rsidR="00F95368" w:rsidRPr="00482C0B">
        <w:rPr>
          <w:rFonts w:ascii="Times New Roman" w:hAnsi="Times New Roman" w:cs="Times New Roman"/>
          <w:sz w:val="24"/>
          <w:szCs w:val="24"/>
        </w:rPr>
        <w:t>ый подход</w:t>
      </w:r>
      <w:r w:rsidR="008E5CDE" w:rsidRPr="00482C0B">
        <w:rPr>
          <w:rFonts w:ascii="Times New Roman" w:hAnsi="Times New Roman" w:cs="Times New Roman"/>
          <w:sz w:val="24"/>
          <w:szCs w:val="24"/>
        </w:rPr>
        <w:t xml:space="preserve">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8E5CDE" w:rsidRPr="00482C0B" w:rsidRDefault="008E5CDE" w:rsidP="005C5ABA">
      <w:pPr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В использовании во время процесса обучения электронных образовательных ресурсов, а именно компьютерных образовательных шахматных программ (“</w:t>
      </w:r>
      <w:r w:rsidR="00F95368" w:rsidRPr="00482C0B">
        <w:rPr>
          <w:rFonts w:ascii="Times New Roman" w:hAnsi="Times New Roman" w:cs="Times New Roman"/>
          <w:sz w:val="24"/>
          <w:szCs w:val="24"/>
        </w:rPr>
        <w:t>Шахматная школа для начинающих”</w:t>
      </w:r>
      <w:r w:rsidRPr="00482C0B">
        <w:rPr>
          <w:rFonts w:ascii="Times New Roman" w:hAnsi="Times New Roman" w:cs="Times New Roman"/>
          <w:sz w:val="24"/>
          <w:szCs w:val="24"/>
        </w:rPr>
        <w:t xml:space="preserve">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 </w:t>
      </w:r>
    </w:p>
    <w:p w:rsidR="008E5CDE" w:rsidRPr="00482C0B" w:rsidRDefault="008E5CDE" w:rsidP="00133C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8E5CDE" w:rsidRPr="00482C0B" w:rsidRDefault="00133CA4" w:rsidP="006C3E1C">
      <w:pPr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 детей от</w:t>
      </w:r>
      <w:r w:rsidR="007F4CA1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5368" w:rsidRPr="00482C0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 w:rsidR="00A630CC" w:rsidRPr="00482C0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лет. В 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учебн</w:t>
      </w:r>
      <w:r w:rsidR="00F95368" w:rsidRPr="00482C0B">
        <w:rPr>
          <w:rFonts w:ascii="Times New Roman" w:hAnsi="Times New Roman" w:cs="Times New Roman"/>
          <w:color w:val="000000"/>
          <w:sz w:val="24"/>
          <w:szCs w:val="24"/>
        </w:rPr>
        <w:t>ую группу</w:t>
      </w:r>
      <w:r w:rsidR="007F73C7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 все же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лающие без специального отбора. </w:t>
      </w:r>
    </w:p>
    <w:p w:rsidR="00F409D2" w:rsidRPr="00482C0B" w:rsidRDefault="00F409D2" w:rsidP="00F4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F409D2" w:rsidRPr="00482C0B" w:rsidRDefault="00F409D2" w:rsidP="00F4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82C0B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2E76C1" w:rsidRPr="00482C0B" w:rsidRDefault="002E76C1" w:rsidP="002E76C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Формы  организации деятельности</w:t>
      </w:r>
      <w:r w:rsidRPr="00482C0B">
        <w:rPr>
          <w:rFonts w:ascii="Times New Roman" w:hAnsi="Times New Roman" w:cs="Times New Roman"/>
          <w:sz w:val="24"/>
          <w:szCs w:val="24"/>
        </w:rPr>
        <w:t xml:space="preserve"> учащихся:                                              - индивидуально-групповая;                                                                                    - индивидуальная;                                                                                                      </w:t>
      </w:r>
    </w:p>
    <w:p w:rsidR="00F409D2" w:rsidRPr="00482C0B" w:rsidRDefault="00F409D2" w:rsidP="00F409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</w:p>
    <w:p w:rsidR="00F409D2" w:rsidRPr="00482C0B" w:rsidRDefault="00F409D2" w:rsidP="00F4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    Состав группы – постоянный.</w:t>
      </w:r>
    </w:p>
    <w:p w:rsidR="0038679A" w:rsidRPr="00482C0B" w:rsidRDefault="00724198" w:rsidP="003867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</w:p>
    <w:p w:rsidR="0038679A" w:rsidRPr="00482C0B" w:rsidRDefault="0038679A" w:rsidP="0038679A">
      <w:pPr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2C0B">
        <w:rPr>
          <w:rFonts w:ascii="Times New Roman" w:hAnsi="Times New Roman" w:cs="Times New Roman"/>
          <w:bCs/>
          <w:iCs/>
          <w:sz w:val="24"/>
          <w:szCs w:val="24"/>
        </w:rPr>
        <w:t xml:space="preserve">Данная программа рассчитана </w:t>
      </w:r>
      <w:r w:rsidR="00F95368" w:rsidRPr="00482C0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127D66" w:rsidRPr="00482C0B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Pr="00482C0B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обучения.                                         </w:t>
      </w:r>
    </w:p>
    <w:p w:rsidR="00E91F65" w:rsidRPr="00482C0B" w:rsidRDefault="00E91F65" w:rsidP="00E91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E91F65" w:rsidRPr="00482C0B" w:rsidRDefault="00E91F65" w:rsidP="00E91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Общее количество в год: </w:t>
      </w:r>
      <w:r w:rsidR="00F95368" w:rsidRPr="00482C0B">
        <w:rPr>
          <w:rFonts w:ascii="Times New Roman" w:hAnsi="Times New Roman" w:cs="Times New Roman"/>
          <w:sz w:val="24"/>
          <w:szCs w:val="24"/>
        </w:rPr>
        <w:t>34 часа</w:t>
      </w:r>
    </w:p>
    <w:p w:rsidR="001C3199" w:rsidRPr="00482C0B" w:rsidRDefault="003C554A" w:rsidP="007F4C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C0B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деятельность организована в традиционной форме в форме групповых занятий</w:t>
      </w: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70FF" w:rsidRPr="00482C0B" w:rsidRDefault="003C554A" w:rsidP="007F4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Прослеживаются </w:t>
      </w:r>
      <w:proofErr w:type="spellStart"/>
      <w:r w:rsidR="009439AF" w:rsidRPr="00482C0B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связи: с искусством для развития воображения, визуальных способностей, эстетического восприятия мира; с математикой и логикой для развития счетных способностей и логического мышления дошкольников; с моторикой и риторикой для разработки кисти рук детей и развития навыков речи и письма для записи партии. Содержание программы включает теоретические и практические занятия</w:t>
      </w:r>
      <w:r w:rsidR="00133CA4" w:rsidRPr="00482C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4CA1" w:rsidRPr="00482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70FF" w:rsidRPr="00482C0B">
        <w:rPr>
          <w:rFonts w:ascii="Times New Roman" w:hAnsi="Times New Roman" w:cs="Times New Roman"/>
          <w:sz w:val="24"/>
          <w:szCs w:val="24"/>
        </w:rPr>
        <w:t>Дан</w:t>
      </w:r>
      <w:r w:rsidR="001F6B63" w:rsidRPr="00482C0B">
        <w:rPr>
          <w:rFonts w:ascii="Times New Roman" w:hAnsi="Times New Roman" w:cs="Times New Roman"/>
          <w:sz w:val="24"/>
          <w:szCs w:val="24"/>
        </w:rPr>
        <w:t>ная программа рассчитана на  четыре года</w:t>
      </w:r>
      <w:r w:rsidR="00A270FF" w:rsidRPr="00482C0B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A270FF" w:rsidRPr="00482C0B" w:rsidRDefault="00A270FF" w:rsidP="007241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Условия реализации:</w:t>
      </w:r>
    </w:p>
    <w:p w:rsidR="00A270FF" w:rsidRPr="00482C0B" w:rsidRDefault="00D14EB6" w:rsidP="00D14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Программа п</w:t>
      </w:r>
      <w:r w:rsidR="00A270FF" w:rsidRPr="00482C0B">
        <w:rPr>
          <w:rFonts w:ascii="Times New Roman" w:hAnsi="Times New Roman" w:cs="Times New Roman"/>
          <w:sz w:val="24"/>
          <w:szCs w:val="24"/>
        </w:rPr>
        <w:t>редназначен</w:t>
      </w:r>
      <w:r w:rsidRPr="00482C0B">
        <w:rPr>
          <w:rFonts w:ascii="Times New Roman" w:hAnsi="Times New Roman" w:cs="Times New Roman"/>
          <w:sz w:val="24"/>
          <w:szCs w:val="24"/>
        </w:rPr>
        <w:t>а</w:t>
      </w:r>
      <w:r w:rsidR="00A270FF" w:rsidRPr="00482C0B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A630CC" w:rsidRPr="00482C0B">
        <w:rPr>
          <w:rFonts w:ascii="Times New Roman" w:hAnsi="Times New Roman" w:cs="Times New Roman"/>
          <w:sz w:val="24"/>
          <w:szCs w:val="24"/>
        </w:rPr>
        <w:t>12</w:t>
      </w:r>
      <w:r w:rsidR="00A270FF" w:rsidRPr="00482C0B">
        <w:rPr>
          <w:rFonts w:ascii="Times New Roman" w:hAnsi="Times New Roman" w:cs="Times New Roman"/>
          <w:sz w:val="24"/>
          <w:szCs w:val="24"/>
        </w:rPr>
        <w:t>-17 лет, носит спортивный характер, доступен учащимся, имеющим спортивные ра</w:t>
      </w:r>
      <w:r w:rsidRPr="00482C0B">
        <w:rPr>
          <w:rFonts w:ascii="Times New Roman" w:hAnsi="Times New Roman" w:cs="Times New Roman"/>
          <w:sz w:val="24"/>
          <w:szCs w:val="24"/>
        </w:rPr>
        <w:t xml:space="preserve">зряды. Таким образом, в группы, </w:t>
      </w:r>
      <w:r w:rsidR="00A270FF" w:rsidRPr="00482C0B">
        <w:rPr>
          <w:rFonts w:ascii="Times New Roman" w:hAnsi="Times New Roman" w:cs="Times New Roman"/>
          <w:sz w:val="24"/>
          <w:szCs w:val="24"/>
        </w:rPr>
        <w:t>могут быть зачислены учащиеся, желающие продолжать совершенствоваться в шахматах,</w:t>
      </w:r>
      <w:r w:rsidRPr="00482C0B">
        <w:rPr>
          <w:rFonts w:ascii="Times New Roman" w:hAnsi="Times New Roman" w:cs="Times New Roman"/>
          <w:sz w:val="24"/>
          <w:szCs w:val="24"/>
        </w:rPr>
        <w:t xml:space="preserve"> </w:t>
      </w:r>
      <w:r w:rsidR="00A270FF" w:rsidRPr="00482C0B">
        <w:rPr>
          <w:rFonts w:ascii="Times New Roman" w:hAnsi="Times New Roman" w:cs="Times New Roman"/>
          <w:sz w:val="24"/>
          <w:szCs w:val="24"/>
        </w:rPr>
        <w:t>по результатам тестирования и собеседования с педагогом.</w:t>
      </w:r>
    </w:p>
    <w:p w:rsidR="005C27C6" w:rsidRPr="00482C0B" w:rsidRDefault="005C27C6" w:rsidP="00D14E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7C6" w:rsidRPr="00482C0B" w:rsidRDefault="005C27C6" w:rsidP="005C27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1.2. Цель и задачи программы</w:t>
      </w:r>
    </w:p>
    <w:p w:rsidR="008E5CDE" w:rsidRPr="00482C0B" w:rsidRDefault="008E5CDE" w:rsidP="00F409D2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="00133CA4" w:rsidRPr="00482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2C0B">
        <w:rPr>
          <w:rFonts w:ascii="Times New Roman" w:hAnsi="Times New Roman" w:cs="Times New Roman"/>
          <w:sz w:val="24"/>
          <w:szCs w:val="24"/>
        </w:rPr>
        <w:t>развитие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шахматной игры.</w:t>
      </w:r>
    </w:p>
    <w:p w:rsidR="00036A7D" w:rsidRPr="00482C0B" w:rsidRDefault="00036A7D" w:rsidP="00687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A1DEA" w:rsidRPr="00482C0B" w:rsidRDefault="007F4CA1" w:rsidP="002A1DEA">
      <w:pPr>
        <w:pStyle w:val="a7"/>
        <w:rPr>
          <w:rFonts w:ascii="Times New Roman" w:hAnsi="Times New Roman"/>
          <w:b/>
          <w:sz w:val="24"/>
          <w:szCs w:val="24"/>
        </w:rPr>
      </w:pPr>
      <w:r w:rsidRPr="00482C0B">
        <w:rPr>
          <w:rFonts w:ascii="Times New Roman" w:hAnsi="Times New Roman"/>
          <w:b/>
          <w:sz w:val="24"/>
          <w:szCs w:val="24"/>
        </w:rPr>
        <w:t>Образовательные</w:t>
      </w:r>
      <w:proofErr w:type="gramStart"/>
      <w:r w:rsidRPr="00482C0B">
        <w:rPr>
          <w:rFonts w:ascii="Times New Roman" w:hAnsi="Times New Roman"/>
          <w:b/>
          <w:sz w:val="24"/>
          <w:szCs w:val="24"/>
        </w:rPr>
        <w:t xml:space="preserve"> </w:t>
      </w:r>
      <w:r w:rsidR="002A1DEA" w:rsidRPr="00482C0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1.Формирование универсальных учебных действий по предмету.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2.Овладение учащимися знаниями теории и практики шахматной игры.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3.Формирование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4.Формирование навыков индивидуального и коллективного творчества с целью подготовки шахматистов – разрядников.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5.Подготовка к успешным выступлениям на различных соревнованиях.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6.Выявление способных и талантливых спортсменов для дальнейшего совершенствования спортивного мастерства.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7.Использование новейших электронных и компьютерных технологий для изучения и получения учащимися шахматного опыта.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</w:p>
    <w:p w:rsidR="002A1DEA" w:rsidRPr="00482C0B" w:rsidRDefault="002A1DEA" w:rsidP="002A1DEA">
      <w:pPr>
        <w:pStyle w:val="a7"/>
        <w:rPr>
          <w:rFonts w:ascii="Times New Roman" w:hAnsi="Times New Roman"/>
          <w:b/>
          <w:sz w:val="24"/>
          <w:szCs w:val="24"/>
        </w:rPr>
      </w:pPr>
      <w:r w:rsidRPr="00482C0B">
        <w:rPr>
          <w:rFonts w:ascii="Times New Roman" w:hAnsi="Times New Roman"/>
          <w:b/>
          <w:sz w:val="24"/>
          <w:szCs w:val="24"/>
        </w:rPr>
        <w:lastRenderedPageBreak/>
        <w:t>Развиваю</w:t>
      </w:r>
      <w:r w:rsidR="007F4CA1" w:rsidRPr="00482C0B">
        <w:rPr>
          <w:rFonts w:ascii="Times New Roman" w:hAnsi="Times New Roman"/>
          <w:b/>
          <w:sz w:val="24"/>
          <w:szCs w:val="24"/>
        </w:rPr>
        <w:t>щие</w:t>
      </w:r>
      <w:proofErr w:type="gramStart"/>
      <w:r w:rsidR="007F4CA1" w:rsidRPr="00482C0B">
        <w:rPr>
          <w:rFonts w:ascii="Times New Roman" w:hAnsi="Times New Roman"/>
          <w:b/>
          <w:sz w:val="24"/>
          <w:szCs w:val="24"/>
        </w:rPr>
        <w:t xml:space="preserve"> </w:t>
      </w:r>
      <w:r w:rsidRPr="00482C0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1.Развитие у учеников инициативы, логики, памяти, внимания, пространственного мышления, индивидуальности, самообладания, самостоятельности, эстетического вкуса и понимания красоты шахматных этюдов и комбинаций.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2.Развитие мотивации личности к познанию и творчеству.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3.Развитие личностного потенциала.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4.Развитие коммуникативных навыков и качеств личности.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5.Формирование навыков здорового образа жизни.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6.Развитие качеств «сильной личности», уверенности в себе.</w:t>
      </w:r>
    </w:p>
    <w:p w:rsidR="002A1DEA" w:rsidRPr="00482C0B" w:rsidRDefault="002A1DEA" w:rsidP="002A1DEA">
      <w:pPr>
        <w:pStyle w:val="a7"/>
        <w:rPr>
          <w:rFonts w:ascii="Times New Roman" w:hAnsi="Times New Roman"/>
          <w:sz w:val="24"/>
          <w:szCs w:val="24"/>
        </w:rPr>
      </w:pPr>
    </w:p>
    <w:p w:rsidR="002A1DEA" w:rsidRPr="00482C0B" w:rsidRDefault="0038268A" w:rsidP="001A135C">
      <w:pPr>
        <w:pStyle w:val="a7"/>
        <w:rPr>
          <w:rFonts w:ascii="Times New Roman" w:hAnsi="Times New Roman"/>
          <w:b/>
          <w:sz w:val="24"/>
          <w:szCs w:val="24"/>
        </w:rPr>
      </w:pPr>
      <w:r w:rsidRPr="00482C0B">
        <w:rPr>
          <w:rFonts w:ascii="Times New Roman" w:hAnsi="Times New Roman"/>
          <w:b/>
          <w:sz w:val="24"/>
          <w:szCs w:val="24"/>
        </w:rPr>
        <w:t>Воспитательные</w:t>
      </w:r>
      <w:proofErr w:type="gramStart"/>
      <w:r w:rsidRPr="00482C0B">
        <w:rPr>
          <w:rFonts w:ascii="Times New Roman" w:hAnsi="Times New Roman"/>
          <w:b/>
          <w:sz w:val="24"/>
          <w:szCs w:val="24"/>
        </w:rPr>
        <w:t xml:space="preserve"> </w:t>
      </w:r>
      <w:r w:rsidR="002A1DEA" w:rsidRPr="00482C0B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1.</w:t>
      </w:r>
      <w:r w:rsidR="002A1DEA" w:rsidRPr="00482C0B">
        <w:rPr>
          <w:rFonts w:ascii="Times New Roman" w:hAnsi="Times New Roman"/>
          <w:sz w:val="24"/>
          <w:szCs w:val="24"/>
        </w:rPr>
        <w:t>Воспитание общекультурных компетенций: умение применять на практике  полученные шахматные знания, применять теорию на соревнованиях, грамотно вести шахматную борьбу за доской.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2.</w:t>
      </w:r>
      <w:r w:rsidR="002A1DEA" w:rsidRPr="00482C0B">
        <w:rPr>
          <w:rFonts w:ascii="Times New Roman" w:hAnsi="Times New Roman"/>
          <w:sz w:val="24"/>
          <w:szCs w:val="24"/>
        </w:rPr>
        <w:t>Воспитание и развитие интереса учащихся к шахматам, к самостоятельной работе и творчеству.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3.</w:t>
      </w:r>
      <w:r w:rsidR="002A1DEA" w:rsidRPr="00482C0B">
        <w:rPr>
          <w:rFonts w:ascii="Times New Roman" w:hAnsi="Times New Roman"/>
          <w:sz w:val="24"/>
          <w:szCs w:val="24"/>
        </w:rPr>
        <w:t>Формирование высоконравственного, творческого и компетентного гражданина России.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4.</w:t>
      </w:r>
      <w:r w:rsidR="002A1DEA" w:rsidRPr="00482C0B">
        <w:rPr>
          <w:rFonts w:ascii="Times New Roman" w:hAnsi="Times New Roman"/>
          <w:sz w:val="24"/>
          <w:szCs w:val="24"/>
        </w:rPr>
        <w:t>Формирование социально-нравственных и культурных ценностей человека.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</w:t>
      </w:r>
      <w:r w:rsidR="002A1DEA" w:rsidRPr="00482C0B">
        <w:rPr>
          <w:rFonts w:ascii="Times New Roman" w:hAnsi="Times New Roman"/>
          <w:sz w:val="24"/>
          <w:szCs w:val="24"/>
        </w:rPr>
        <w:t>Формирование устойчивой мотивации к занятиям шахматами и на участие в различных шахматных турнирах, соревнованиях района, города и области.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5.</w:t>
      </w:r>
      <w:r w:rsidR="002A1DEA" w:rsidRPr="00482C0B">
        <w:rPr>
          <w:rFonts w:ascii="Times New Roman" w:hAnsi="Times New Roman"/>
          <w:sz w:val="24"/>
          <w:szCs w:val="24"/>
        </w:rPr>
        <w:t>Пропаганда шахматного спорта.</w:t>
      </w:r>
    </w:p>
    <w:p w:rsidR="002A1DEA" w:rsidRPr="00482C0B" w:rsidRDefault="001A135C" w:rsidP="001A135C">
      <w:pPr>
        <w:pStyle w:val="a7"/>
        <w:rPr>
          <w:rFonts w:ascii="Times New Roman" w:hAnsi="Times New Roman"/>
          <w:sz w:val="24"/>
          <w:szCs w:val="24"/>
        </w:rPr>
      </w:pPr>
      <w:r w:rsidRPr="00482C0B">
        <w:rPr>
          <w:rFonts w:ascii="Times New Roman" w:hAnsi="Times New Roman"/>
          <w:sz w:val="24"/>
          <w:szCs w:val="24"/>
        </w:rPr>
        <w:t>6.</w:t>
      </w:r>
      <w:r w:rsidR="002A1DEA" w:rsidRPr="00482C0B">
        <w:rPr>
          <w:rFonts w:ascii="Times New Roman" w:hAnsi="Times New Roman"/>
          <w:sz w:val="24"/>
          <w:szCs w:val="24"/>
        </w:rPr>
        <w:t>Формирование навыка дисциплины, чувства коллективизма, ответственности.</w:t>
      </w:r>
    </w:p>
    <w:p w:rsidR="002A1DEA" w:rsidRPr="00482C0B" w:rsidRDefault="002A1DEA" w:rsidP="001A135C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3D3381" w:rsidRPr="00482C0B" w:rsidRDefault="003D3381" w:rsidP="00036A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7C6" w:rsidRPr="00482C0B" w:rsidRDefault="005C27C6" w:rsidP="002A1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1.3.Содержание программы</w:t>
      </w:r>
    </w:p>
    <w:p w:rsidR="008E5CDE" w:rsidRPr="00482C0B" w:rsidRDefault="008E5CDE" w:rsidP="002A1DE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464"/>
        <w:gridCol w:w="979"/>
        <w:gridCol w:w="1070"/>
        <w:gridCol w:w="1352"/>
        <w:gridCol w:w="1939"/>
      </w:tblGrid>
      <w:tr w:rsidR="0055435B" w:rsidRPr="00482C0B" w:rsidTr="002A1DEA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5B" w:rsidRPr="00482C0B" w:rsidRDefault="0055435B" w:rsidP="00C00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55435B" w:rsidRPr="00482C0B" w:rsidTr="002A1DEA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  <w:r w:rsidR="00B728D3"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. История развития шахмат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55435B" w:rsidRPr="00482C0B" w:rsidTr="002A1DEA">
        <w:trPr>
          <w:trHeight w:val="2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B728D3" w:rsidP="00B72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Первоначальные понятия Тактика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A6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55435B" w:rsidRPr="00482C0B" w:rsidTr="002A1DEA">
        <w:trPr>
          <w:trHeight w:val="31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B728D3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Эндшпиль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тестирование, опрос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Блиц - турниры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решения задач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зачет.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партий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F91F3D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контроль, опрос.</w:t>
            </w:r>
          </w:p>
        </w:tc>
      </w:tr>
      <w:tr w:rsidR="0055435B" w:rsidRPr="00482C0B" w:rsidTr="002A1DE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A630CC" w:rsidP="00A6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B" w:rsidRPr="00482C0B" w:rsidRDefault="0055435B" w:rsidP="003D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1F3D" w:rsidRPr="00482C0B" w:rsidRDefault="00F91F3D" w:rsidP="0085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F3D" w:rsidRPr="00482C0B" w:rsidRDefault="00F91F3D" w:rsidP="008508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877" w:rsidRPr="00482C0B" w:rsidRDefault="000454D4" w:rsidP="00A63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1. Вводное занятие.</w:t>
      </w:r>
      <w:r w:rsidR="00B728D3" w:rsidRPr="00482C0B">
        <w:rPr>
          <w:rFonts w:ascii="Times New Roman" w:eastAsia="Times New Roman" w:hAnsi="Times New Roman" w:cs="Times New Roman"/>
          <w:b/>
          <w:sz w:val="24"/>
          <w:szCs w:val="24"/>
        </w:rPr>
        <w:t xml:space="preserve"> История происхождения шахмат</w:t>
      </w:r>
    </w:p>
    <w:p w:rsidR="00B728D3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2C0B">
        <w:rPr>
          <w:rFonts w:ascii="Times New Roman" w:eastAsia="Calibri" w:hAnsi="Times New Roman" w:cs="Times New Roman"/>
          <w:i/>
          <w:sz w:val="24"/>
          <w:szCs w:val="24"/>
        </w:rPr>
        <w:t xml:space="preserve">Теория: </w:t>
      </w:r>
      <w:r w:rsidRPr="00482C0B">
        <w:rPr>
          <w:rFonts w:ascii="Times New Roman" w:eastAsia="Calibri" w:hAnsi="Times New Roman" w:cs="Times New Roman"/>
          <w:sz w:val="24"/>
          <w:szCs w:val="24"/>
        </w:rPr>
        <w:t>Знакомство с содержанием программы. План работы на год.  Инструктаж по технике безопасности. Правила поведения в кабинете, на улице. Правила дорожного движения.</w:t>
      </w:r>
    </w:p>
    <w:p w:rsidR="00850877" w:rsidRPr="00482C0B" w:rsidRDefault="00B728D3" w:rsidP="006877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0B">
        <w:rPr>
          <w:rFonts w:ascii="Times New Roman" w:eastAsia="Calibri" w:hAnsi="Times New Roman" w:cs="Times New Roman"/>
          <w:sz w:val="24"/>
          <w:szCs w:val="24"/>
        </w:rPr>
        <w:t>История происхождения шахмат. Легенды о шахматах. Великие шахматисты мира</w:t>
      </w:r>
    </w:p>
    <w:p w:rsidR="00BF65FC" w:rsidRPr="00482C0B" w:rsidRDefault="00850877" w:rsidP="00BF65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B728D3" w:rsidRPr="00482C0B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Первоначальные понятия </w:t>
      </w:r>
      <w:r w:rsidR="00BF65FC" w:rsidRPr="00482C0B">
        <w:rPr>
          <w:rFonts w:ascii="Times New Roman" w:eastAsia="Times New Roman" w:hAnsi="Times New Roman" w:cs="Times New Roman"/>
          <w:b/>
          <w:sz w:val="24"/>
          <w:szCs w:val="24"/>
        </w:rPr>
        <w:t>Тактика.</w:t>
      </w:r>
    </w:p>
    <w:p w:rsidR="00BF65FC" w:rsidRPr="00482C0B" w:rsidRDefault="00B728D3" w:rsidP="00B72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Шахматная доска. Линии шахматной доски.   Название фигур. Начальная позиция. Ходы фигур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Взятие на проходе. Нападение. Защита. Значение короля. Шах. Способы защиты от шаха. Ценность фигур. Мат. 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>Наиболее характерные комбинационные возможности различных фигур.  Комбинации коневые, пешечные, основанные на диагональном действии слонов, тяжелофигурные комбинации, основанные на взаимодействии фигур.</w:t>
      </w:r>
    </w:p>
    <w:p w:rsidR="00B728D3" w:rsidRPr="00482C0B" w:rsidRDefault="00B728D3" w:rsidP="00B72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Практика: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Поставить мат друг другу. Выполнить задания, используя компьютерные программы: «Шахматы в сказках», «Динозавры учат шахматам», «Шахматная школа для начинающих».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найти решения в нескольких комбинациях, рассмотреть эти решения на демонстрационной доске. Выполняют задания, используя компьютерные программы: «Шахматная школа для начинающих», «Шахматная тактика», «Шахматная школа для шахматистов 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BF65FC"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разрядов», «Шахматные комбинации», «Шахматные задачи».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3. Стратегия.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Теория: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Атака на короля. Методы атаки на короля, при односторонних, разносторонних рокировках, а также не рокировавшего короля. Открытая линия. Захват открытой линии тяжёлыми фигурами.  Возможность вторжения в лагерь противника. 7-я (2-я) горизонталь. Эффективность вторжения по открытым линиям на 7-ю (2-ю) горизонтали. 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4. Эндшпиль.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Пешечные эндшпили. Реализация лишней пешки в пешечных окончаниях. Резкий рост активности короля и ценности пешки в пешечных окончаниях. Отдалённая проходная.  Защищённая проходная. Рассматривается план выигрыша. Ладейные эндшпили: принципы игры, технические приёмы. Борьба ферзя против пешки. Трудности, возникающие при удалении короля сильнейшей стороны и нахождении пешки на предпоследней горизонтали.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5. Дебют.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Теория: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Технология изучения дебюта. Рассматриваются партии дебютов. Раскрываются их идеи.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6. Блиц – турниры.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турнир с контролем времени на партию по 5 минут каждому участнику.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7. Конкурс решения задач.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конкурс решения задач. Поощрить победителей. Выполняют задания, используя компьютерные программы: «Шахматные задачи», «Шахматные комбинации».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8. Турниры.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турниры внутри группы, включая «Шахматный турнир семейных команд». Участвуют в соревнованиях районных, городских, международных. Выполняют задания, используя компьютерную программу: «Шахматная школа для шахматистов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разрядов».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9. Анализ партий.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анализ партий индивидуально, либо в присутствии всей группы с обсуждением ошибок.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sz w:val="24"/>
          <w:szCs w:val="24"/>
        </w:rPr>
        <w:t>Тема 10. Сеанс одновременной игры.</w:t>
      </w:r>
    </w:p>
    <w:p w:rsidR="00850877" w:rsidRPr="00482C0B" w:rsidRDefault="00850877" w:rsidP="00687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i/>
          <w:sz w:val="24"/>
          <w:szCs w:val="24"/>
        </w:rPr>
        <w:t>Практика: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Провести сеанс одновременной игры. В начале и в конце учебного года. </w:t>
      </w:r>
    </w:p>
    <w:p w:rsidR="00710C6E" w:rsidRPr="00482C0B" w:rsidRDefault="00710C6E" w:rsidP="00687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35C" w:rsidRPr="00482C0B" w:rsidRDefault="001A135C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1.4.Планируемые результаты</w:t>
      </w:r>
    </w:p>
    <w:p w:rsidR="001A135C" w:rsidRPr="00482C0B" w:rsidRDefault="001A135C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35C" w:rsidRPr="00482C0B" w:rsidRDefault="001A135C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 xml:space="preserve">По окончании </w:t>
      </w:r>
      <w:r w:rsidR="00A630CC" w:rsidRPr="00482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C0B">
        <w:rPr>
          <w:rFonts w:ascii="Times New Roman" w:hAnsi="Times New Roman" w:cs="Times New Roman"/>
          <w:b/>
          <w:sz w:val="24"/>
          <w:szCs w:val="24"/>
        </w:rPr>
        <w:t>обучения учащиеся:</w:t>
      </w:r>
    </w:p>
    <w:p w:rsidR="00CB05C3" w:rsidRPr="00482C0B" w:rsidRDefault="00CB05C3" w:rsidP="001A135C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11B3" w:rsidRPr="00482C0B" w:rsidRDefault="009511B3" w:rsidP="009511B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>1. Результаты обучения (предметные результаты)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знаниями в области дебютов;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приёмами сложной тактики и стратегии шахматной игры;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знаниями в области эндшпиля;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 овладеют анализом позиции, через комбинации на различные темы.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>-</w:t>
      </w:r>
      <w:r w:rsidRPr="00482C0B">
        <w:rPr>
          <w:rFonts w:ascii="Times New Roman" w:hAnsi="Times New Roman" w:cs="Times New Roman"/>
          <w:sz w:val="24"/>
          <w:szCs w:val="24"/>
        </w:rPr>
        <w:t xml:space="preserve"> будут уметь: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решать комбинации на разные темы; 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самостоятельно анализировать позицию, через формирование умения решать комбинации на различные темы;</w:t>
      </w:r>
    </w:p>
    <w:p w:rsidR="009511B3" w:rsidRPr="00482C0B" w:rsidRDefault="009511B3" w:rsidP="009511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видеть в позиции разные варианты.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 xml:space="preserve">2. Результат воспитывающей деятельности 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82C0B">
        <w:rPr>
          <w:rFonts w:ascii="Times New Roman" w:hAnsi="Times New Roman" w:cs="Times New Roman"/>
          <w:sz w:val="24"/>
          <w:szCs w:val="24"/>
        </w:rPr>
        <w:t>будет воспитано уважения к партнёру, самодисциплина, чувство ответственности и взаимопомощи, умение владеть собой и добиваться цели;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-будет сформировано правильное поведение во время игры;</w:t>
      </w:r>
    </w:p>
    <w:p w:rsidR="009511B3" w:rsidRPr="00482C0B" w:rsidRDefault="009511B3" w:rsidP="009511B3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>-будет воспитана целеустремлённость</w:t>
      </w:r>
      <w:r w:rsidRPr="00482C0B">
        <w:rPr>
          <w:rFonts w:ascii="Times New Roman" w:hAnsi="Times New Roman" w:cs="Times New Roman"/>
          <w:sz w:val="24"/>
          <w:szCs w:val="24"/>
        </w:rPr>
        <w:t>, трудолюбие.</w:t>
      </w:r>
    </w:p>
    <w:p w:rsidR="009511B3" w:rsidRPr="00482C0B" w:rsidRDefault="009511B3" w:rsidP="009511B3">
      <w:pPr>
        <w:widowControl w:val="0"/>
        <w:tabs>
          <w:tab w:val="left" w:pos="52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>3. Результат развивающей деятельности (личностные результаты):</w:t>
      </w:r>
      <w:r w:rsidRPr="00482C0B">
        <w:rPr>
          <w:rFonts w:ascii="Times New Roman" w:hAnsi="Times New Roman" w:cs="Times New Roman"/>
          <w:i/>
          <w:sz w:val="24"/>
          <w:szCs w:val="24"/>
        </w:rPr>
        <w:tab/>
      </w:r>
    </w:p>
    <w:p w:rsidR="009511B3" w:rsidRPr="00482C0B" w:rsidRDefault="009511B3" w:rsidP="009511B3">
      <w:pPr>
        <w:widowControl w:val="0"/>
        <w:tabs>
          <w:tab w:val="center" w:pos="5127"/>
          <w:tab w:val="left" w:pos="7395"/>
        </w:tabs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>- будут развиты:</w:t>
      </w:r>
    </w:p>
    <w:p w:rsidR="009511B3" w:rsidRPr="00482C0B" w:rsidRDefault="009511B3" w:rsidP="009511B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фантазия, логическое и аналитическое мышление, память, внимательность, усидчивость; </w:t>
      </w:r>
    </w:p>
    <w:p w:rsidR="009511B3" w:rsidRPr="00482C0B" w:rsidRDefault="009511B3" w:rsidP="009511B3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волевые качества личности.</w:t>
      </w:r>
    </w:p>
    <w:p w:rsidR="009511B3" w:rsidRPr="00482C0B" w:rsidRDefault="009511B3" w:rsidP="009511B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-будет развит интерес к истории происхождения шахмат и творчества шахматных мастеров;</w:t>
      </w:r>
    </w:p>
    <w:p w:rsidR="009511B3" w:rsidRPr="00482C0B" w:rsidRDefault="009511B3" w:rsidP="009511B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-будет развита способность </w:t>
      </w:r>
      <w:proofErr w:type="gramStart"/>
      <w:r w:rsidRPr="00482C0B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482C0B">
        <w:rPr>
          <w:rFonts w:ascii="Times New Roman" w:hAnsi="Times New Roman" w:cs="Times New Roman"/>
          <w:sz w:val="24"/>
          <w:szCs w:val="24"/>
        </w:rPr>
        <w:t xml:space="preserve"> и делать выводы; творческая активность.</w:t>
      </w:r>
    </w:p>
    <w:p w:rsidR="009511B3" w:rsidRPr="00482C0B" w:rsidRDefault="009511B3" w:rsidP="00951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234" w:rsidRPr="00482C0B" w:rsidRDefault="00077234" w:rsidP="00077234">
      <w:pPr>
        <w:widowControl w:val="0"/>
        <w:tabs>
          <w:tab w:val="left" w:pos="52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2C0B">
        <w:rPr>
          <w:rFonts w:ascii="Times New Roman" w:hAnsi="Times New Roman" w:cs="Times New Roman"/>
          <w:i/>
          <w:sz w:val="24"/>
          <w:szCs w:val="24"/>
        </w:rPr>
        <w:tab/>
      </w:r>
    </w:p>
    <w:p w:rsidR="00175805" w:rsidRPr="00482C0B" w:rsidRDefault="00175805" w:rsidP="006854C3">
      <w:pPr>
        <w:pStyle w:val="a7"/>
        <w:ind w:left="-567" w:firstLine="141"/>
        <w:rPr>
          <w:rFonts w:ascii="Times New Roman" w:hAnsi="Times New Roman"/>
          <w:b/>
          <w:sz w:val="24"/>
          <w:szCs w:val="24"/>
          <w:lang w:bidi="ru-RU"/>
        </w:rPr>
      </w:pPr>
      <w:r w:rsidRPr="00482C0B">
        <w:rPr>
          <w:rFonts w:ascii="Times New Roman" w:eastAsia="Times New Roman" w:hAnsi="Times New Roman"/>
          <w:b/>
          <w:sz w:val="24"/>
          <w:szCs w:val="24"/>
        </w:rPr>
        <w:t>Блок №</w:t>
      </w:r>
      <w:r w:rsidR="008E5CDE" w:rsidRPr="00482C0B">
        <w:rPr>
          <w:rFonts w:ascii="Times New Roman" w:eastAsia="Times New Roman" w:hAnsi="Times New Roman"/>
          <w:b/>
          <w:sz w:val="24"/>
          <w:szCs w:val="24"/>
        </w:rPr>
        <w:t xml:space="preserve"> 2. «Комплекс организационно-педагогических условий</w:t>
      </w:r>
      <w:r w:rsidRPr="00482C0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82C0B">
        <w:rPr>
          <w:rFonts w:ascii="Times New Roman" w:hAnsi="Times New Roman"/>
          <w:b/>
          <w:sz w:val="24"/>
          <w:szCs w:val="24"/>
          <w:lang w:bidi="ru-RU"/>
        </w:rPr>
        <w:t>реализации дополнительной общеобразовательной общеразвивающей</w:t>
      </w:r>
      <w:r w:rsidR="006854C3" w:rsidRPr="00482C0B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482C0B">
        <w:rPr>
          <w:rFonts w:ascii="Times New Roman" w:hAnsi="Times New Roman"/>
          <w:b/>
          <w:sz w:val="24"/>
          <w:szCs w:val="24"/>
          <w:lang w:bidi="ru-RU"/>
        </w:rPr>
        <w:t>программы»</w:t>
      </w:r>
    </w:p>
    <w:p w:rsidR="008E5CDE" w:rsidRPr="00482C0B" w:rsidRDefault="008E5CDE" w:rsidP="008E5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199" w:rsidRPr="00482C0B" w:rsidRDefault="001C3199" w:rsidP="00687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97" w:rsidRPr="00482C0B" w:rsidRDefault="00D10C4A" w:rsidP="006877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0B">
        <w:rPr>
          <w:rFonts w:ascii="Times New Roman" w:hAnsi="Times New Roman" w:cs="Times New Roman"/>
          <w:b/>
          <w:sz w:val="24"/>
          <w:szCs w:val="24"/>
        </w:rPr>
        <w:t>2.</w:t>
      </w:r>
      <w:r w:rsidR="00482C0B" w:rsidRPr="00482C0B">
        <w:rPr>
          <w:rFonts w:ascii="Times New Roman" w:hAnsi="Times New Roman" w:cs="Times New Roman"/>
          <w:b/>
          <w:sz w:val="24"/>
          <w:szCs w:val="24"/>
        </w:rPr>
        <w:t>1</w:t>
      </w:r>
      <w:r w:rsidRPr="00482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597" w:rsidRPr="00482C0B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D87597" w:rsidRPr="00482C0B" w:rsidRDefault="00D87597" w:rsidP="006877AB">
      <w:pPr>
        <w:tabs>
          <w:tab w:val="left" w:pos="4"/>
          <w:tab w:val="left" w:pos="10065"/>
        </w:tabs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597" w:rsidRPr="00482C0B" w:rsidRDefault="00D87597" w:rsidP="006877A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освещаться и периодически проветриваться.</w:t>
      </w:r>
      <w:r w:rsidRPr="0048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Материально-техническое обеспечение: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Сведения о помещении, в котором проводятся занятия</w:t>
      </w:r>
      <w:r w:rsidR="0087721E"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 xml:space="preserve">: 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учебный</w:t>
      </w:r>
      <w:r w:rsidR="0087721E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кабинет, компьютерный класс и игровой зал.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Перечень оборудования учебного кабинета:</w:t>
      </w:r>
      <w:r w:rsidR="007138B5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демонстрационная доска, учебные столы и стулья, 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шкафы и стеллажи для хранения дидактических пособий и учебных материалов, шахматные доски (1 на каждого воспитанника), шахматные часы (одни на двоих).</w:t>
      </w:r>
    </w:p>
    <w:p w:rsidR="00850877" w:rsidRPr="00482C0B" w:rsidRDefault="00850877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Информационное обеспечение: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книги по шахматам для педагогов и детей (история шахмат, дебюты, эндшпиль, миттельшпиль, тактика, стратегия), 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задачники для </w:t>
      </w:r>
      <w:proofErr w:type="gramStart"/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обучающихся</w:t>
      </w:r>
      <w:proofErr w:type="gramEnd"/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(тактика, различные маты, комбинации),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видеоролики (по тактике, стратегии, эндшпилю, дебюту), </w:t>
      </w:r>
    </w:p>
    <w:p w:rsidR="00850877" w:rsidRPr="00482C0B" w:rsidRDefault="00850877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компьютерные программы для начинающих шахматистов и для разрядников</w:t>
      </w:r>
      <w:r w:rsidR="00AD6B82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(приложение 1).</w:t>
      </w:r>
    </w:p>
    <w:p w:rsidR="00395734" w:rsidRPr="00482C0B" w:rsidRDefault="00395734" w:rsidP="006877AB">
      <w:pPr>
        <w:spacing w:after="0" w:line="240" w:lineRule="auto"/>
        <w:ind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>Кадровое обеспечение:</w:t>
      </w:r>
    </w:p>
    <w:p w:rsidR="00395734" w:rsidRPr="00482C0B" w:rsidRDefault="00395734" w:rsidP="006877AB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педагог дополнительного</w:t>
      </w:r>
      <w:r w:rsidR="0038268A" w:rsidRPr="00482C0B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образования/ учитель физической культуры</w:t>
      </w:r>
      <w:r w:rsidRPr="00482C0B">
        <w:rPr>
          <w:rFonts w:ascii="Times New Roman" w:eastAsia="+mn-ea" w:hAnsi="Times New Roman" w:cs="Times New Roman"/>
          <w:kern w:val="24"/>
          <w:sz w:val="24"/>
          <w:szCs w:val="24"/>
        </w:rPr>
        <w:t>,</w:t>
      </w:r>
    </w:p>
    <w:p w:rsidR="00395734" w:rsidRPr="00482C0B" w:rsidRDefault="00395734" w:rsidP="006877AB">
      <w:pPr>
        <w:spacing w:after="0" w:line="240" w:lineRule="auto"/>
        <w:ind w:left="284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850877" w:rsidRPr="00482C0B" w:rsidRDefault="00850877" w:rsidP="0068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hAnsi="Times New Roman" w:cs="Times New Roman"/>
          <w:b/>
          <w:bCs/>
          <w:sz w:val="24"/>
          <w:szCs w:val="24"/>
        </w:rPr>
        <w:t>Формы проведения занятий: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lastRenderedPageBreak/>
        <w:t>1. Практикум.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2. Контрольная работа.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3. Сеанс одновременной игры.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4. Турнир.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82C0B">
        <w:rPr>
          <w:rFonts w:ascii="Times New Roman" w:hAnsi="Times New Roman" w:cs="Times New Roman"/>
          <w:sz w:val="24"/>
          <w:szCs w:val="24"/>
        </w:rPr>
        <w:t>Блиц</w:t>
      </w:r>
      <w:r w:rsidR="00395734" w:rsidRPr="00482C0B">
        <w:rPr>
          <w:rFonts w:ascii="Times New Roman" w:hAnsi="Times New Roman" w:cs="Times New Roman"/>
          <w:sz w:val="24"/>
          <w:szCs w:val="24"/>
        </w:rPr>
        <w:t>-</w:t>
      </w:r>
      <w:r w:rsidRPr="00482C0B">
        <w:rPr>
          <w:rFonts w:ascii="Times New Roman" w:hAnsi="Times New Roman" w:cs="Times New Roman"/>
          <w:sz w:val="24"/>
          <w:szCs w:val="24"/>
        </w:rPr>
        <w:t>турнир</w:t>
      </w:r>
      <w:proofErr w:type="gramEnd"/>
      <w:r w:rsidRPr="00482C0B">
        <w:rPr>
          <w:rFonts w:ascii="Times New Roman" w:hAnsi="Times New Roman" w:cs="Times New Roman"/>
          <w:sz w:val="24"/>
          <w:szCs w:val="24"/>
        </w:rPr>
        <w:t>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6. Конкурс.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7. Лекция.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8. Турнир.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9. Беседа.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10. Семинар.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11. Анализ партий.</w:t>
      </w:r>
    </w:p>
    <w:p w:rsidR="00850877" w:rsidRPr="00482C0B" w:rsidRDefault="00850877" w:rsidP="00687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>12. Консультационная партия.</w:t>
      </w:r>
    </w:p>
    <w:p w:rsidR="00482C0B" w:rsidRPr="00482C0B" w:rsidRDefault="00850877" w:rsidP="009B0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При организации учебных занятий используются следующие </w:t>
      </w:r>
      <w:r w:rsidRPr="00482C0B">
        <w:rPr>
          <w:rFonts w:ascii="Times New Roman" w:hAnsi="Times New Roman" w:cs="Times New Roman"/>
          <w:b/>
          <w:bCs/>
          <w:sz w:val="24"/>
          <w:szCs w:val="24"/>
        </w:rPr>
        <w:t>методы обучения</w:t>
      </w:r>
      <w:r w:rsidRPr="00482C0B">
        <w:rPr>
          <w:rFonts w:ascii="Times New Roman" w:hAnsi="Times New Roman" w:cs="Times New Roman"/>
          <w:sz w:val="24"/>
          <w:szCs w:val="24"/>
        </w:rPr>
        <w:t>:</w:t>
      </w:r>
      <w:r w:rsidR="0087721E" w:rsidRPr="00482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B05AC" w:rsidRPr="0048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68A" w:rsidRPr="00482C0B" w:rsidRDefault="009B05AC" w:rsidP="00482C0B">
      <w:pPr>
        <w:spacing w:after="0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482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877" w:rsidRPr="00482C0B" w:rsidRDefault="00482C0B" w:rsidP="007138B5">
      <w:pPr>
        <w:spacing w:after="0" w:line="360" w:lineRule="auto"/>
        <w:jc w:val="center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482C0B">
        <w:rPr>
          <w:rFonts w:ascii="Times New Roman" w:eastAsia="+mn-ea" w:hAnsi="Times New Roman" w:cs="Times New Roman"/>
          <w:b/>
          <w:kern w:val="24"/>
          <w:sz w:val="24"/>
          <w:szCs w:val="24"/>
        </w:rPr>
        <w:t>2.2</w:t>
      </w:r>
      <w:r w:rsidR="00D10C4A" w:rsidRPr="00482C0B">
        <w:rPr>
          <w:rFonts w:ascii="Times New Roman" w:eastAsia="+mn-ea" w:hAnsi="Times New Roman" w:cs="Times New Roman"/>
          <w:b/>
          <w:kern w:val="24"/>
          <w:sz w:val="24"/>
          <w:szCs w:val="24"/>
        </w:rPr>
        <w:t xml:space="preserve"> </w:t>
      </w:r>
      <w:r w:rsidR="00850877" w:rsidRPr="00482C0B">
        <w:rPr>
          <w:rFonts w:ascii="Times New Roman" w:eastAsia="+mn-ea" w:hAnsi="Times New Roman" w:cs="Times New Roman"/>
          <w:b/>
          <w:kern w:val="24"/>
          <w:sz w:val="24"/>
          <w:szCs w:val="24"/>
        </w:rPr>
        <w:t>Формы аттестации</w:t>
      </w:r>
    </w:p>
    <w:p w:rsidR="00482C0B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В конце учебного года проводится итоговая аттестация.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Цель аттестации: 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-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программы.  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Итоговая аттестация – форма оценки степени и уровня освоения детьми дополнительной общеобразовательной программы.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Сроки проведения аттестации:</w:t>
      </w:r>
    </w:p>
    <w:p w:rsidR="00850877" w:rsidRPr="00482C0B" w:rsidRDefault="00850877" w:rsidP="00713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- итоговая аттестация проводится в мае.</w:t>
      </w:r>
    </w:p>
    <w:p w:rsidR="00482C0B" w:rsidRP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Default="00482C0B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0ADA" w:rsidRDefault="00780ADA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5CDE" w:rsidRPr="00482C0B" w:rsidRDefault="0087721E" w:rsidP="00877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8E5CDE" w:rsidRDefault="008E5CDE" w:rsidP="008E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педагога:</w:t>
      </w:r>
    </w:p>
    <w:p w:rsidR="00780ADA" w:rsidRPr="00482C0B" w:rsidRDefault="00780ADA" w:rsidP="008E5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«Как определить способности к обучению шахматной игре ребенка 6 – 7 лет», 2004 год, № 4.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Капабланка Х.-Р. Учебник шахматной игры, М.: «Терра спорт», 2003.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Каспаров Г.К. Мои великие предшественники: Новейшая история развития шахматной игры: В 6 т. – М.: РИПОЛ КЛАССИК, 2008.</w:t>
      </w:r>
    </w:p>
    <w:p w:rsidR="007138B5" w:rsidRPr="00482C0B" w:rsidRDefault="007138B5" w:rsidP="007138B5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Котов А.А. Шахматное наследие А. Алехина, М.: «Физкультура и спорт», 1982.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Ласкер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Э. Учебник шахматной игры, М.: «Терра спорт», 2003.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Нимцович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А.И. Моя система, М.: «Физкультура и спорт», 1984.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  <w:tab w:val="center" w:pos="1134"/>
          <w:tab w:val="center" w:pos="1276"/>
          <w:tab w:val="center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Панченко А.Н. Теория и практика шахматных окончаний М., 2006.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Чехов В., Архипов С., </w:t>
      </w: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Комляков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В. – Программа подготовки шахматистов – разрядников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разрядов, 2007.</w:t>
      </w:r>
    </w:p>
    <w:p w:rsidR="008E5CDE" w:rsidRPr="00482C0B" w:rsidRDefault="008E5CDE" w:rsidP="0087721E">
      <w:pPr>
        <w:widowControl w:val="0"/>
        <w:numPr>
          <w:ilvl w:val="0"/>
          <w:numId w:val="27"/>
        </w:numPr>
        <w:tabs>
          <w:tab w:val="clear" w:pos="644"/>
          <w:tab w:val="center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Чехов В., </w:t>
      </w: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Комляков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В. – Программа подготовки шахматистов – разрядников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>- кандидатов в мастера спорта, 2009</w:t>
      </w:r>
      <w:r w:rsidR="007138B5" w:rsidRPr="0048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C0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разрядов – 2007</w:t>
      </w:r>
      <w:r w:rsidRPr="00482C0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383C79" w:rsidRPr="00482C0B" w:rsidRDefault="00383C79" w:rsidP="00383C79">
      <w:pPr>
        <w:widowControl w:val="0"/>
        <w:tabs>
          <w:tab w:val="center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E5CDE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детей и родителей:</w:t>
      </w:r>
    </w:p>
    <w:p w:rsidR="00780ADA" w:rsidRPr="00482C0B" w:rsidRDefault="00780ADA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1. Вольф П. Шахматы. Шаг за шагом. М.: «Ермак», 2003.</w:t>
      </w: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82C0B">
        <w:rPr>
          <w:rFonts w:ascii="Times New Roman" w:eastAsia="Times New Roman" w:hAnsi="Times New Roman" w:cs="Times New Roman"/>
          <w:sz w:val="24"/>
          <w:szCs w:val="24"/>
        </w:rPr>
        <w:t>Губницкий</w:t>
      </w:r>
      <w:proofErr w:type="spell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С.Б. Полный курс шахмат (64 урока), М.: Россия, 2001.</w:t>
      </w: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3. Дополнительное образование «Как определить способности к обучению шахматной игре ребенка 6 – 7 лет», 2004 год, № 4.</w:t>
      </w:r>
    </w:p>
    <w:p w:rsidR="008E5CDE" w:rsidRPr="00482C0B" w:rsidRDefault="008E5CDE" w:rsidP="008772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proofErr w:type="gramStart"/>
      <w:r w:rsidRPr="00482C0B">
        <w:rPr>
          <w:rFonts w:ascii="Times New Roman" w:eastAsia="Times New Roman" w:hAnsi="Times New Roman" w:cs="Times New Roman"/>
          <w:sz w:val="24"/>
          <w:szCs w:val="24"/>
        </w:rPr>
        <w:t>Петрушина</w:t>
      </w:r>
      <w:proofErr w:type="gram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Н.М. Шахматный учебник для детей. Ростов, 2007</w:t>
      </w:r>
    </w:p>
    <w:p w:rsidR="008E5CDE" w:rsidRPr="00482C0B" w:rsidRDefault="008E5CDE" w:rsidP="0087721E">
      <w:pPr>
        <w:widowControl w:val="0"/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C0B">
        <w:rPr>
          <w:rFonts w:ascii="Times New Roman" w:eastAsia="Times New Roman" w:hAnsi="Times New Roman" w:cs="Times New Roman"/>
          <w:sz w:val="24"/>
          <w:szCs w:val="24"/>
        </w:rPr>
        <w:t>8.</w:t>
      </w:r>
      <w:proofErr w:type="gramStart"/>
      <w:r w:rsidRPr="00482C0B">
        <w:rPr>
          <w:rFonts w:ascii="Times New Roman" w:eastAsia="Times New Roman" w:hAnsi="Times New Roman" w:cs="Times New Roman"/>
          <w:sz w:val="24"/>
          <w:szCs w:val="24"/>
        </w:rPr>
        <w:t>Петрушина</w:t>
      </w:r>
      <w:proofErr w:type="gramEnd"/>
      <w:r w:rsidRPr="00482C0B">
        <w:rPr>
          <w:rFonts w:ascii="Times New Roman" w:eastAsia="Times New Roman" w:hAnsi="Times New Roman" w:cs="Times New Roman"/>
          <w:sz w:val="24"/>
          <w:szCs w:val="24"/>
        </w:rPr>
        <w:t xml:space="preserve"> Н.М. Эндшпиль. 10 уроков для самых маленьких. Ростов, 2003</w:t>
      </w:r>
    </w:p>
    <w:p w:rsidR="0087721E" w:rsidRPr="00482C0B" w:rsidRDefault="0087721E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C0B" w:rsidRPr="00482C0B" w:rsidRDefault="00482C0B" w:rsidP="008E5CDE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82C0B" w:rsidRPr="00482C0B" w:rsidSect="00482C0B">
      <w:pgSz w:w="11906" w:h="16838"/>
      <w:pgMar w:top="28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7D9890C2"/>
    <w:lvl w:ilvl="0" w:tplc="DFD0D9F0">
      <w:start w:val="2"/>
      <w:numFmt w:val="decimal"/>
      <w:lvlText w:val="%1."/>
      <w:lvlJc w:val="left"/>
    </w:lvl>
    <w:lvl w:ilvl="1" w:tplc="7CFC43F2">
      <w:numFmt w:val="decimal"/>
      <w:lvlText w:val=""/>
      <w:lvlJc w:val="left"/>
    </w:lvl>
    <w:lvl w:ilvl="2" w:tplc="F3F0D374">
      <w:numFmt w:val="decimal"/>
      <w:lvlText w:val=""/>
      <w:lvlJc w:val="left"/>
    </w:lvl>
    <w:lvl w:ilvl="3" w:tplc="AA7CE1A8">
      <w:numFmt w:val="decimal"/>
      <w:lvlText w:val=""/>
      <w:lvlJc w:val="left"/>
    </w:lvl>
    <w:lvl w:ilvl="4" w:tplc="A4640D1C">
      <w:numFmt w:val="decimal"/>
      <w:lvlText w:val=""/>
      <w:lvlJc w:val="left"/>
    </w:lvl>
    <w:lvl w:ilvl="5" w:tplc="2CAAC11A">
      <w:numFmt w:val="decimal"/>
      <w:lvlText w:val=""/>
      <w:lvlJc w:val="left"/>
    </w:lvl>
    <w:lvl w:ilvl="6" w:tplc="991C5A0C">
      <w:numFmt w:val="decimal"/>
      <w:lvlText w:val=""/>
      <w:lvlJc w:val="left"/>
    </w:lvl>
    <w:lvl w:ilvl="7" w:tplc="E2649056">
      <w:numFmt w:val="decimal"/>
      <w:lvlText w:val=""/>
      <w:lvlJc w:val="left"/>
    </w:lvl>
    <w:lvl w:ilvl="8" w:tplc="BC7A485C">
      <w:numFmt w:val="decimal"/>
      <w:lvlText w:val=""/>
      <w:lvlJc w:val="left"/>
    </w:lvl>
  </w:abstractNum>
  <w:abstractNum w:abstractNumId="1">
    <w:nsid w:val="000012E1"/>
    <w:multiLevelType w:val="hybridMultilevel"/>
    <w:tmpl w:val="89F85EFA"/>
    <w:lvl w:ilvl="0" w:tplc="F9AE46D4">
      <w:start w:val="1"/>
      <w:numFmt w:val="decimal"/>
      <w:lvlText w:val="%1."/>
      <w:lvlJc w:val="left"/>
    </w:lvl>
    <w:lvl w:ilvl="1" w:tplc="B6240CAA">
      <w:numFmt w:val="decimal"/>
      <w:lvlText w:val=""/>
      <w:lvlJc w:val="left"/>
    </w:lvl>
    <w:lvl w:ilvl="2" w:tplc="50AC2F68">
      <w:numFmt w:val="decimal"/>
      <w:lvlText w:val=""/>
      <w:lvlJc w:val="left"/>
    </w:lvl>
    <w:lvl w:ilvl="3" w:tplc="1966C6D0">
      <w:numFmt w:val="decimal"/>
      <w:lvlText w:val=""/>
      <w:lvlJc w:val="left"/>
    </w:lvl>
    <w:lvl w:ilvl="4" w:tplc="9DC8A162">
      <w:numFmt w:val="decimal"/>
      <w:lvlText w:val=""/>
      <w:lvlJc w:val="left"/>
    </w:lvl>
    <w:lvl w:ilvl="5" w:tplc="B026279C">
      <w:numFmt w:val="decimal"/>
      <w:lvlText w:val=""/>
      <w:lvlJc w:val="left"/>
    </w:lvl>
    <w:lvl w:ilvl="6" w:tplc="FD7AB73E">
      <w:numFmt w:val="decimal"/>
      <w:lvlText w:val=""/>
      <w:lvlJc w:val="left"/>
    </w:lvl>
    <w:lvl w:ilvl="7" w:tplc="5C5CBD6C">
      <w:numFmt w:val="decimal"/>
      <w:lvlText w:val=""/>
      <w:lvlJc w:val="left"/>
    </w:lvl>
    <w:lvl w:ilvl="8" w:tplc="479A425C">
      <w:numFmt w:val="decimal"/>
      <w:lvlText w:val=""/>
      <w:lvlJc w:val="left"/>
    </w:lvl>
  </w:abstractNum>
  <w:abstractNum w:abstractNumId="2">
    <w:nsid w:val="0000409D"/>
    <w:multiLevelType w:val="hybridMultilevel"/>
    <w:tmpl w:val="14CC2106"/>
    <w:lvl w:ilvl="0" w:tplc="2FA09470">
      <w:start w:val="1"/>
      <w:numFmt w:val="decimal"/>
      <w:lvlText w:val="%1."/>
      <w:lvlJc w:val="left"/>
    </w:lvl>
    <w:lvl w:ilvl="1" w:tplc="14708086">
      <w:numFmt w:val="decimal"/>
      <w:lvlText w:val=""/>
      <w:lvlJc w:val="left"/>
    </w:lvl>
    <w:lvl w:ilvl="2" w:tplc="28882E00">
      <w:numFmt w:val="decimal"/>
      <w:lvlText w:val=""/>
      <w:lvlJc w:val="left"/>
    </w:lvl>
    <w:lvl w:ilvl="3" w:tplc="10026C6E">
      <w:numFmt w:val="decimal"/>
      <w:lvlText w:val=""/>
      <w:lvlJc w:val="left"/>
    </w:lvl>
    <w:lvl w:ilvl="4" w:tplc="4CFE0058">
      <w:numFmt w:val="decimal"/>
      <w:lvlText w:val=""/>
      <w:lvlJc w:val="left"/>
    </w:lvl>
    <w:lvl w:ilvl="5" w:tplc="B25E2E22">
      <w:numFmt w:val="decimal"/>
      <w:lvlText w:val=""/>
      <w:lvlJc w:val="left"/>
    </w:lvl>
    <w:lvl w:ilvl="6" w:tplc="371EFB8A">
      <w:numFmt w:val="decimal"/>
      <w:lvlText w:val=""/>
      <w:lvlJc w:val="left"/>
    </w:lvl>
    <w:lvl w:ilvl="7" w:tplc="A9825648">
      <w:numFmt w:val="decimal"/>
      <w:lvlText w:val=""/>
      <w:lvlJc w:val="left"/>
    </w:lvl>
    <w:lvl w:ilvl="8" w:tplc="66DC71DC">
      <w:numFmt w:val="decimal"/>
      <w:lvlText w:val=""/>
      <w:lvlJc w:val="left"/>
    </w:lvl>
  </w:abstractNum>
  <w:abstractNum w:abstractNumId="3">
    <w:nsid w:val="0000798B"/>
    <w:multiLevelType w:val="hybridMultilevel"/>
    <w:tmpl w:val="49E8B1C2"/>
    <w:lvl w:ilvl="0" w:tplc="05E0AB2E">
      <w:start w:val="1"/>
      <w:numFmt w:val="decimal"/>
      <w:lvlText w:val="%1."/>
      <w:lvlJc w:val="left"/>
    </w:lvl>
    <w:lvl w:ilvl="1" w:tplc="9894148E">
      <w:numFmt w:val="decimal"/>
      <w:lvlText w:val=""/>
      <w:lvlJc w:val="left"/>
    </w:lvl>
    <w:lvl w:ilvl="2" w:tplc="07DA87D2">
      <w:numFmt w:val="decimal"/>
      <w:lvlText w:val=""/>
      <w:lvlJc w:val="left"/>
    </w:lvl>
    <w:lvl w:ilvl="3" w:tplc="02A25FE4">
      <w:numFmt w:val="decimal"/>
      <w:lvlText w:val=""/>
      <w:lvlJc w:val="left"/>
    </w:lvl>
    <w:lvl w:ilvl="4" w:tplc="4C526C5E">
      <w:numFmt w:val="decimal"/>
      <w:lvlText w:val=""/>
      <w:lvlJc w:val="left"/>
    </w:lvl>
    <w:lvl w:ilvl="5" w:tplc="BFB62818">
      <w:numFmt w:val="decimal"/>
      <w:lvlText w:val=""/>
      <w:lvlJc w:val="left"/>
    </w:lvl>
    <w:lvl w:ilvl="6" w:tplc="8292B46E">
      <w:numFmt w:val="decimal"/>
      <w:lvlText w:val=""/>
      <w:lvlJc w:val="left"/>
    </w:lvl>
    <w:lvl w:ilvl="7" w:tplc="709EFEFE">
      <w:numFmt w:val="decimal"/>
      <w:lvlText w:val=""/>
      <w:lvlJc w:val="left"/>
    </w:lvl>
    <w:lvl w:ilvl="8" w:tplc="F0B629BC">
      <w:numFmt w:val="decimal"/>
      <w:lvlText w:val=""/>
      <w:lvlJc w:val="left"/>
    </w:lvl>
  </w:abstractNum>
  <w:abstractNum w:abstractNumId="4">
    <w:nsid w:val="014302F9"/>
    <w:multiLevelType w:val="hybridMultilevel"/>
    <w:tmpl w:val="61C42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21A4B01"/>
    <w:multiLevelType w:val="multilevel"/>
    <w:tmpl w:val="9EE8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02841E8E"/>
    <w:multiLevelType w:val="hybridMultilevel"/>
    <w:tmpl w:val="B168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B4DCF"/>
    <w:multiLevelType w:val="hybridMultilevel"/>
    <w:tmpl w:val="538A5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5565639"/>
    <w:multiLevelType w:val="hybridMultilevel"/>
    <w:tmpl w:val="6C80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F63FB2"/>
    <w:multiLevelType w:val="hybridMultilevel"/>
    <w:tmpl w:val="BB2E7F9E"/>
    <w:lvl w:ilvl="0" w:tplc="9D70434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1118C7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9DC7A7C"/>
    <w:multiLevelType w:val="hybridMultilevel"/>
    <w:tmpl w:val="293A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828DD"/>
    <w:multiLevelType w:val="hybridMultilevel"/>
    <w:tmpl w:val="2608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534AFE"/>
    <w:multiLevelType w:val="hybridMultilevel"/>
    <w:tmpl w:val="68E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DE7C16"/>
    <w:multiLevelType w:val="hybridMultilevel"/>
    <w:tmpl w:val="9AB82C3E"/>
    <w:lvl w:ilvl="0" w:tplc="D3C250E6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39278E5"/>
    <w:multiLevelType w:val="hybridMultilevel"/>
    <w:tmpl w:val="A7BE9E5C"/>
    <w:lvl w:ilvl="0" w:tplc="9E3C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212246A6"/>
    <w:multiLevelType w:val="hybridMultilevel"/>
    <w:tmpl w:val="600E6D82"/>
    <w:lvl w:ilvl="0" w:tplc="A3F69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A376F"/>
    <w:multiLevelType w:val="hybridMultilevel"/>
    <w:tmpl w:val="B880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2B9E19ED"/>
    <w:multiLevelType w:val="hybridMultilevel"/>
    <w:tmpl w:val="9C8C2A76"/>
    <w:lvl w:ilvl="0" w:tplc="B6903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454828"/>
    <w:multiLevelType w:val="hybridMultilevel"/>
    <w:tmpl w:val="1218698E"/>
    <w:lvl w:ilvl="0" w:tplc="F08239F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F4680F"/>
    <w:multiLevelType w:val="hybridMultilevel"/>
    <w:tmpl w:val="EB3CF56E"/>
    <w:lvl w:ilvl="0" w:tplc="1430CC2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7562712"/>
    <w:multiLevelType w:val="multilevel"/>
    <w:tmpl w:val="0E5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5137F"/>
    <w:multiLevelType w:val="hybridMultilevel"/>
    <w:tmpl w:val="69D21190"/>
    <w:lvl w:ilvl="0" w:tplc="46709B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0F3546"/>
    <w:multiLevelType w:val="hybridMultilevel"/>
    <w:tmpl w:val="EA847144"/>
    <w:lvl w:ilvl="0" w:tplc="39889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C043FF"/>
    <w:multiLevelType w:val="hybridMultilevel"/>
    <w:tmpl w:val="B560A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E91D5E"/>
    <w:multiLevelType w:val="hybridMultilevel"/>
    <w:tmpl w:val="3244A640"/>
    <w:lvl w:ilvl="0" w:tplc="5FE67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747AB"/>
    <w:multiLevelType w:val="hybridMultilevel"/>
    <w:tmpl w:val="4A5C2D20"/>
    <w:lvl w:ilvl="0" w:tplc="96AE2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E28E6"/>
    <w:multiLevelType w:val="hybridMultilevel"/>
    <w:tmpl w:val="C28CF1EE"/>
    <w:lvl w:ilvl="0" w:tplc="CF28A8E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A20EB5A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D504C"/>
    <w:multiLevelType w:val="hybridMultilevel"/>
    <w:tmpl w:val="B654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24F7D"/>
    <w:multiLevelType w:val="hybridMultilevel"/>
    <w:tmpl w:val="AF781A6A"/>
    <w:lvl w:ilvl="0" w:tplc="DC84424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AE706F"/>
    <w:multiLevelType w:val="hybridMultilevel"/>
    <w:tmpl w:val="7D000D70"/>
    <w:lvl w:ilvl="0" w:tplc="F2E851C8">
      <w:start w:val="1"/>
      <w:numFmt w:val="decimal"/>
      <w:lvlText w:val="%1."/>
      <w:lvlJc w:val="left"/>
      <w:pPr>
        <w:ind w:left="178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79D0B0F"/>
    <w:multiLevelType w:val="hybridMultilevel"/>
    <w:tmpl w:val="998C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A38FB"/>
    <w:multiLevelType w:val="hybridMultilevel"/>
    <w:tmpl w:val="CAA2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"/>
  </w:num>
  <w:num w:numId="6">
    <w:abstractNumId w:val="16"/>
  </w:num>
  <w:num w:numId="7">
    <w:abstractNumId w:val="30"/>
  </w:num>
  <w:num w:numId="8">
    <w:abstractNumId w:val="5"/>
  </w:num>
  <w:num w:numId="9">
    <w:abstractNumId w:val="6"/>
  </w:num>
  <w:num w:numId="10">
    <w:abstractNumId w:val="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21"/>
  </w:num>
  <w:num w:numId="18">
    <w:abstractNumId w:val="8"/>
  </w:num>
  <w:num w:numId="19">
    <w:abstractNumId w:val="29"/>
  </w:num>
  <w:num w:numId="20">
    <w:abstractNumId w:val="33"/>
  </w:num>
  <w:num w:numId="21">
    <w:abstractNumId w:val="14"/>
  </w:num>
  <w:num w:numId="22">
    <w:abstractNumId w:val="28"/>
  </w:num>
  <w:num w:numId="23">
    <w:abstractNumId w:val="27"/>
  </w:num>
  <w:num w:numId="24">
    <w:abstractNumId w:val="17"/>
  </w:num>
  <w:num w:numId="25">
    <w:abstractNumId w:val="15"/>
  </w:num>
  <w:num w:numId="26">
    <w:abstractNumId w:val="34"/>
  </w:num>
  <w:num w:numId="27">
    <w:abstractNumId w:val="24"/>
  </w:num>
  <w:num w:numId="28">
    <w:abstractNumId w:val="18"/>
  </w:num>
  <w:num w:numId="29">
    <w:abstractNumId w:val="13"/>
  </w:num>
  <w:num w:numId="30">
    <w:abstractNumId w:val="26"/>
  </w:num>
  <w:num w:numId="31">
    <w:abstractNumId w:val="31"/>
  </w:num>
  <w:num w:numId="32">
    <w:abstractNumId w:val="11"/>
  </w:num>
  <w:num w:numId="33">
    <w:abstractNumId w:val="2"/>
  </w:num>
  <w:num w:numId="34">
    <w:abstractNumId w:val="1"/>
  </w:num>
  <w:num w:numId="35">
    <w:abstractNumId w:val="3"/>
  </w:num>
  <w:num w:numId="36">
    <w:abstractNumId w:val="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DE"/>
    <w:rsid w:val="00036A7D"/>
    <w:rsid w:val="000454D4"/>
    <w:rsid w:val="00071C6D"/>
    <w:rsid w:val="00076711"/>
    <w:rsid w:val="00077234"/>
    <w:rsid w:val="000C4C0B"/>
    <w:rsid w:val="000D59C2"/>
    <w:rsid w:val="0010518D"/>
    <w:rsid w:val="00116BDA"/>
    <w:rsid w:val="0011799F"/>
    <w:rsid w:val="00127D66"/>
    <w:rsid w:val="00133CA4"/>
    <w:rsid w:val="00151BD9"/>
    <w:rsid w:val="00152132"/>
    <w:rsid w:val="00175805"/>
    <w:rsid w:val="001812F9"/>
    <w:rsid w:val="00191954"/>
    <w:rsid w:val="00195539"/>
    <w:rsid w:val="001A135C"/>
    <w:rsid w:val="001A50F4"/>
    <w:rsid w:val="001C3199"/>
    <w:rsid w:val="001F6B63"/>
    <w:rsid w:val="002749C4"/>
    <w:rsid w:val="002A1DEA"/>
    <w:rsid w:val="002B7400"/>
    <w:rsid w:val="002C0F8D"/>
    <w:rsid w:val="002D4958"/>
    <w:rsid w:val="002D53B7"/>
    <w:rsid w:val="002E76C1"/>
    <w:rsid w:val="00305B73"/>
    <w:rsid w:val="00376E50"/>
    <w:rsid w:val="0038268A"/>
    <w:rsid w:val="00383C79"/>
    <w:rsid w:val="00384825"/>
    <w:rsid w:val="0038679A"/>
    <w:rsid w:val="0038691F"/>
    <w:rsid w:val="00386FE8"/>
    <w:rsid w:val="00395734"/>
    <w:rsid w:val="003A1E05"/>
    <w:rsid w:val="003B1B16"/>
    <w:rsid w:val="003C2B6C"/>
    <w:rsid w:val="003C554A"/>
    <w:rsid w:val="003D17F2"/>
    <w:rsid w:val="003D223B"/>
    <w:rsid w:val="003D2F8B"/>
    <w:rsid w:val="003D3381"/>
    <w:rsid w:val="003F0624"/>
    <w:rsid w:val="003F3297"/>
    <w:rsid w:val="0043446E"/>
    <w:rsid w:val="00441E89"/>
    <w:rsid w:val="00452A37"/>
    <w:rsid w:val="0045524C"/>
    <w:rsid w:val="00467EBD"/>
    <w:rsid w:val="00471F87"/>
    <w:rsid w:val="00482C0B"/>
    <w:rsid w:val="004D616F"/>
    <w:rsid w:val="00510444"/>
    <w:rsid w:val="00541258"/>
    <w:rsid w:val="0055435B"/>
    <w:rsid w:val="00555524"/>
    <w:rsid w:val="00583134"/>
    <w:rsid w:val="00591FCE"/>
    <w:rsid w:val="00596EC5"/>
    <w:rsid w:val="00597EAE"/>
    <w:rsid w:val="005C27C6"/>
    <w:rsid w:val="005C3D7C"/>
    <w:rsid w:val="005C4E8A"/>
    <w:rsid w:val="005C5ABA"/>
    <w:rsid w:val="005F629B"/>
    <w:rsid w:val="00607F71"/>
    <w:rsid w:val="006336CC"/>
    <w:rsid w:val="00646144"/>
    <w:rsid w:val="00646DCB"/>
    <w:rsid w:val="006626C3"/>
    <w:rsid w:val="006854C3"/>
    <w:rsid w:val="006877AB"/>
    <w:rsid w:val="006C3E1C"/>
    <w:rsid w:val="006D2F93"/>
    <w:rsid w:val="00710C6E"/>
    <w:rsid w:val="007138B5"/>
    <w:rsid w:val="00724198"/>
    <w:rsid w:val="00762305"/>
    <w:rsid w:val="007705EA"/>
    <w:rsid w:val="00780ADA"/>
    <w:rsid w:val="00783FB8"/>
    <w:rsid w:val="007861DF"/>
    <w:rsid w:val="007A0C9A"/>
    <w:rsid w:val="007F4CA1"/>
    <w:rsid w:val="007F73C7"/>
    <w:rsid w:val="0081281C"/>
    <w:rsid w:val="00850877"/>
    <w:rsid w:val="00851C73"/>
    <w:rsid w:val="00854AFB"/>
    <w:rsid w:val="00864D45"/>
    <w:rsid w:val="00876444"/>
    <w:rsid w:val="00876D72"/>
    <w:rsid w:val="0087721E"/>
    <w:rsid w:val="00882BE0"/>
    <w:rsid w:val="008E5CDE"/>
    <w:rsid w:val="008F0CF3"/>
    <w:rsid w:val="009009E1"/>
    <w:rsid w:val="0090580A"/>
    <w:rsid w:val="009213B1"/>
    <w:rsid w:val="00924ACB"/>
    <w:rsid w:val="00931786"/>
    <w:rsid w:val="009439AF"/>
    <w:rsid w:val="009511B3"/>
    <w:rsid w:val="00953B0A"/>
    <w:rsid w:val="009B05AC"/>
    <w:rsid w:val="009B5217"/>
    <w:rsid w:val="009B62FF"/>
    <w:rsid w:val="009C4B50"/>
    <w:rsid w:val="00A270FF"/>
    <w:rsid w:val="00A33755"/>
    <w:rsid w:val="00A53E70"/>
    <w:rsid w:val="00A630CC"/>
    <w:rsid w:val="00A6532B"/>
    <w:rsid w:val="00A67678"/>
    <w:rsid w:val="00A8515D"/>
    <w:rsid w:val="00AC6792"/>
    <w:rsid w:val="00AD6B82"/>
    <w:rsid w:val="00AE182E"/>
    <w:rsid w:val="00B0002C"/>
    <w:rsid w:val="00B20433"/>
    <w:rsid w:val="00B5791B"/>
    <w:rsid w:val="00B6146B"/>
    <w:rsid w:val="00B62C06"/>
    <w:rsid w:val="00B644AB"/>
    <w:rsid w:val="00B728D3"/>
    <w:rsid w:val="00B939C8"/>
    <w:rsid w:val="00BA36D9"/>
    <w:rsid w:val="00BC1E1E"/>
    <w:rsid w:val="00BF65FC"/>
    <w:rsid w:val="00C00554"/>
    <w:rsid w:val="00C04C86"/>
    <w:rsid w:val="00C10A5B"/>
    <w:rsid w:val="00C147D8"/>
    <w:rsid w:val="00C45730"/>
    <w:rsid w:val="00C704E4"/>
    <w:rsid w:val="00C80A90"/>
    <w:rsid w:val="00C93CCE"/>
    <w:rsid w:val="00C96CCA"/>
    <w:rsid w:val="00C977CE"/>
    <w:rsid w:val="00CB05C3"/>
    <w:rsid w:val="00CD56D1"/>
    <w:rsid w:val="00D01416"/>
    <w:rsid w:val="00D10C4A"/>
    <w:rsid w:val="00D14EB6"/>
    <w:rsid w:val="00D87597"/>
    <w:rsid w:val="00E0182D"/>
    <w:rsid w:val="00E544AE"/>
    <w:rsid w:val="00E56CA1"/>
    <w:rsid w:val="00E72C2D"/>
    <w:rsid w:val="00E763DC"/>
    <w:rsid w:val="00E91F65"/>
    <w:rsid w:val="00F015F1"/>
    <w:rsid w:val="00F11792"/>
    <w:rsid w:val="00F31589"/>
    <w:rsid w:val="00F409D2"/>
    <w:rsid w:val="00F6791C"/>
    <w:rsid w:val="00F91F3D"/>
    <w:rsid w:val="00F95368"/>
    <w:rsid w:val="00FA6540"/>
    <w:rsid w:val="00FE0E09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C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5C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7">
    <w:name w:val="Style7"/>
    <w:basedOn w:val="a"/>
    <w:rsid w:val="008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4">
    <w:name w:val="Font Style14"/>
    <w:basedOn w:val="a0"/>
    <w:rsid w:val="008E5CDE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7">
    <w:name w:val="No Spacing"/>
    <w:link w:val="a8"/>
    <w:uiPriority w:val="1"/>
    <w:qFormat/>
    <w:rsid w:val="00D875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D87597"/>
    <w:rPr>
      <w:rFonts w:ascii="Calibri" w:eastAsia="Calibri" w:hAnsi="Calibri" w:cs="Times New Roman"/>
      <w:lang w:eastAsia="en-US"/>
    </w:rPr>
  </w:style>
  <w:style w:type="character" w:customStyle="1" w:styleId="FontStyle62">
    <w:name w:val="Font Style62"/>
    <w:uiPriority w:val="99"/>
    <w:rsid w:val="00D87597"/>
    <w:rPr>
      <w:rFonts w:ascii="Times New Roman" w:hAnsi="Times New Roman" w:cs="Times New Roman"/>
      <w:b/>
      <w:bCs/>
      <w:sz w:val="28"/>
      <w:szCs w:val="28"/>
    </w:rPr>
  </w:style>
  <w:style w:type="paragraph" w:customStyle="1" w:styleId="rmcepyrh">
    <w:name w:val="rmcepyrh"/>
    <w:basedOn w:val="a"/>
    <w:rsid w:val="005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5524"/>
    <w:rPr>
      <w:b/>
      <w:bCs/>
    </w:rPr>
  </w:style>
  <w:style w:type="paragraph" w:customStyle="1" w:styleId="1">
    <w:name w:val="Обычный (веб)1"/>
    <w:basedOn w:val="a"/>
    <w:rsid w:val="00077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1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(5)_"/>
    <w:basedOn w:val="a0"/>
    <w:link w:val="50"/>
    <w:rsid w:val="00F953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5368"/>
    <w:pPr>
      <w:shd w:val="clear" w:color="auto" w:fill="FFFFFF"/>
      <w:spacing w:line="226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D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C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5C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E5CD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7">
    <w:name w:val="Style7"/>
    <w:basedOn w:val="a"/>
    <w:rsid w:val="008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ntStyle14">
    <w:name w:val="Font Style14"/>
    <w:basedOn w:val="a0"/>
    <w:rsid w:val="008E5CDE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styleId="a7">
    <w:name w:val="No Spacing"/>
    <w:link w:val="a8"/>
    <w:uiPriority w:val="1"/>
    <w:qFormat/>
    <w:rsid w:val="00D8759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locked/>
    <w:rsid w:val="00D87597"/>
    <w:rPr>
      <w:rFonts w:ascii="Calibri" w:eastAsia="Calibri" w:hAnsi="Calibri" w:cs="Times New Roman"/>
      <w:lang w:eastAsia="en-US"/>
    </w:rPr>
  </w:style>
  <w:style w:type="character" w:customStyle="1" w:styleId="FontStyle62">
    <w:name w:val="Font Style62"/>
    <w:uiPriority w:val="99"/>
    <w:rsid w:val="00D87597"/>
    <w:rPr>
      <w:rFonts w:ascii="Times New Roman" w:hAnsi="Times New Roman" w:cs="Times New Roman"/>
      <w:b/>
      <w:bCs/>
      <w:sz w:val="28"/>
      <w:szCs w:val="28"/>
    </w:rPr>
  </w:style>
  <w:style w:type="paragraph" w:customStyle="1" w:styleId="rmcepyrh">
    <w:name w:val="rmcepyrh"/>
    <w:basedOn w:val="a"/>
    <w:rsid w:val="0055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55524"/>
    <w:rPr>
      <w:b/>
      <w:bCs/>
    </w:rPr>
  </w:style>
  <w:style w:type="paragraph" w:customStyle="1" w:styleId="1">
    <w:name w:val="Обычный (веб)1"/>
    <w:basedOn w:val="a"/>
    <w:rsid w:val="00077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1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(5)_"/>
    <w:basedOn w:val="a0"/>
    <w:link w:val="50"/>
    <w:rsid w:val="00F953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5368"/>
    <w:pPr>
      <w:shd w:val="clear" w:color="auto" w:fill="FFFFFF"/>
      <w:spacing w:line="226" w:lineRule="exact"/>
      <w:ind w:hanging="1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2019-07-08T08:25:00Z</cp:lastPrinted>
  <dcterms:created xsi:type="dcterms:W3CDTF">2020-01-11T15:39:00Z</dcterms:created>
  <dcterms:modified xsi:type="dcterms:W3CDTF">2023-02-09T15:01:00Z</dcterms:modified>
</cp:coreProperties>
</file>