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91F" w:rsidRDefault="0068391F" w:rsidP="0068391F">
      <w:pPr>
        <w:pStyle w:val="ae"/>
        <w:spacing w:before="67" w:line="242" w:lineRule="auto"/>
        <w:ind w:left="998" w:right="424" w:firstLine="0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Коменская средняя общеобразовательная школа</w:t>
      </w:r>
    </w:p>
    <w:p w:rsidR="001703F8" w:rsidRPr="00041980" w:rsidRDefault="001703F8" w:rsidP="0068391F">
      <w:pPr>
        <w:spacing w:after="0"/>
        <w:ind w:left="120" w:right="424"/>
        <w:rPr>
          <w:lang w:val="ru-RU"/>
        </w:rPr>
      </w:pPr>
    </w:p>
    <w:p w:rsidR="001703F8" w:rsidRPr="00041980" w:rsidRDefault="001703F8">
      <w:pPr>
        <w:spacing w:after="0"/>
        <w:ind w:left="120"/>
        <w:rPr>
          <w:lang w:val="ru-RU"/>
        </w:rPr>
      </w:pPr>
    </w:p>
    <w:p w:rsidR="001703F8" w:rsidRDefault="001703F8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6B3C1993" wp14:editId="7BAE0EF7">
            <wp:simplePos x="0" y="0"/>
            <wp:positionH relativeFrom="page">
              <wp:posOffset>4476750</wp:posOffset>
            </wp:positionH>
            <wp:positionV relativeFrom="paragraph">
              <wp:posOffset>179705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Pr="00041980" w:rsidRDefault="0068391F">
      <w:pPr>
        <w:spacing w:after="0"/>
        <w:ind w:left="120"/>
        <w:rPr>
          <w:lang w:val="ru-RU"/>
        </w:rPr>
      </w:pPr>
    </w:p>
    <w:p w:rsidR="001703F8" w:rsidRDefault="001703F8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Default="0068391F">
      <w:pPr>
        <w:spacing w:after="0"/>
        <w:ind w:left="120"/>
        <w:rPr>
          <w:lang w:val="ru-RU"/>
        </w:rPr>
      </w:pPr>
    </w:p>
    <w:p w:rsidR="0068391F" w:rsidRPr="00041980" w:rsidRDefault="0068391F">
      <w:pPr>
        <w:spacing w:after="0"/>
        <w:ind w:left="120"/>
        <w:rPr>
          <w:lang w:val="ru-RU"/>
        </w:rPr>
      </w:pPr>
    </w:p>
    <w:p w:rsidR="001703F8" w:rsidRPr="00041980" w:rsidRDefault="001703F8">
      <w:pPr>
        <w:spacing w:after="0"/>
        <w:ind w:left="120"/>
        <w:rPr>
          <w:lang w:val="ru-RU"/>
        </w:rPr>
      </w:pPr>
    </w:p>
    <w:p w:rsidR="0068391F" w:rsidRDefault="0004198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41980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</w:t>
      </w:r>
    </w:p>
    <w:p w:rsidR="001703F8" w:rsidRPr="00041980" w:rsidRDefault="00041980">
      <w:pPr>
        <w:spacing w:after="0" w:line="408" w:lineRule="auto"/>
        <w:ind w:left="120"/>
        <w:jc w:val="center"/>
        <w:rPr>
          <w:lang w:val="ru-RU"/>
        </w:rPr>
      </w:pPr>
      <w:r w:rsidRPr="00041980">
        <w:rPr>
          <w:rFonts w:ascii="Times New Roman" w:hAnsi="Times New Roman"/>
          <w:b/>
          <w:color w:val="000000"/>
          <w:sz w:val="28"/>
          <w:lang w:val="ru-RU"/>
        </w:rPr>
        <w:t>КУРСА ВНЕУРОЧНОЙ ДЕЯТЕЛЬНОСТИ</w:t>
      </w:r>
    </w:p>
    <w:p w:rsidR="001703F8" w:rsidRPr="00041980" w:rsidRDefault="00041980">
      <w:pPr>
        <w:spacing w:after="0" w:line="408" w:lineRule="auto"/>
        <w:ind w:left="120"/>
        <w:jc w:val="center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8850660)</w:t>
      </w: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041980">
      <w:pPr>
        <w:spacing w:after="0" w:line="408" w:lineRule="auto"/>
        <w:ind w:left="120"/>
        <w:jc w:val="center"/>
        <w:rPr>
          <w:lang w:val="ru-RU"/>
        </w:rPr>
      </w:pPr>
      <w:bookmarkStart w:id="0" w:name="6c5240eb-6851-4ed4-8a94-c4dbb4960ebc"/>
      <w:r w:rsidRPr="00041980">
        <w:rPr>
          <w:rFonts w:ascii="Times New Roman" w:hAnsi="Times New Roman"/>
          <w:b/>
          <w:color w:val="000000"/>
          <w:sz w:val="28"/>
          <w:lang w:val="ru-RU"/>
        </w:rPr>
        <w:t>"Планета игр"</w:t>
      </w:r>
      <w:bookmarkEnd w:id="0"/>
    </w:p>
    <w:p w:rsidR="001703F8" w:rsidRPr="00041980" w:rsidRDefault="00041980">
      <w:pPr>
        <w:spacing w:after="0" w:line="408" w:lineRule="auto"/>
        <w:ind w:left="120"/>
        <w:jc w:val="center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1" w:name="c79b4787-d2ee-49ef-a667-8ca2ad7ea848"/>
      <w:r w:rsidRPr="00041980">
        <w:rPr>
          <w:rFonts w:ascii="Times New Roman" w:hAnsi="Times New Roman"/>
          <w:color w:val="000000"/>
          <w:sz w:val="28"/>
          <w:lang w:val="ru-RU"/>
        </w:rPr>
        <w:t>7 - 8</w:t>
      </w:r>
      <w:bookmarkEnd w:id="1"/>
      <w:r w:rsidRPr="00041980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1703F8" w:rsidP="00041980">
      <w:pPr>
        <w:spacing w:after="0"/>
        <w:rPr>
          <w:lang w:val="ru-RU"/>
        </w:rPr>
      </w:pPr>
    </w:p>
    <w:p w:rsidR="001703F8" w:rsidRDefault="001703F8">
      <w:pPr>
        <w:spacing w:after="0"/>
        <w:ind w:left="120"/>
        <w:jc w:val="center"/>
        <w:rPr>
          <w:lang w:val="ru-RU"/>
        </w:rPr>
      </w:pPr>
    </w:p>
    <w:p w:rsidR="0068391F" w:rsidRDefault="0068391F">
      <w:pPr>
        <w:spacing w:after="0"/>
        <w:ind w:left="120"/>
        <w:jc w:val="center"/>
        <w:rPr>
          <w:lang w:val="ru-RU"/>
        </w:rPr>
      </w:pPr>
    </w:p>
    <w:p w:rsidR="0068391F" w:rsidRPr="00041980" w:rsidRDefault="0068391F">
      <w:pPr>
        <w:spacing w:after="0"/>
        <w:ind w:left="120"/>
        <w:jc w:val="center"/>
        <w:rPr>
          <w:lang w:val="ru-RU"/>
        </w:rPr>
      </w:pP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1703F8">
      <w:pPr>
        <w:spacing w:after="0"/>
        <w:ind w:left="120"/>
        <w:jc w:val="center"/>
        <w:rPr>
          <w:lang w:val="ru-RU"/>
        </w:rPr>
      </w:pPr>
    </w:p>
    <w:p w:rsidR="001703F8" w:rsidRPr="00041980" w:rsidRDefault="00041980">
      <w:pPr>
        <w:spacing w:after="0"/>
        <w:ind w:left="120"/>
        <w:jc w:val="center"/>
        <w:rPr>
          <w:lang w:val="ru-RU"/>
        </w:rPr>
      </w:pPr>
      <w:bookmarkStart w:id="2" w:name="4ecb33bc-198f-4884-b147-3f611a7688be"/>
      <w:r w:rsidRPr="00041980">
        <w:rPr>
          <w:rFonts w:ascii="Times New Roman" w:hAnsi="Times New Roman"/>
          <w:b/>
          <w:color w:val="000000"/>
          <w:sz w:val="28"/>
          <w:lang w:val="ru-RU"/>
        </w:rPr>
        <w:t>с. Коменки</w:t>
      </w:r>
      <w:bookmarkEnd w:id="2"/>
      <w:r w:rsidRPr="00041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dd484c9-4b54-4540-9a02-369e9e4e37c8"/>
      <w:r w:rsidRPr="0004198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1703F8" w:rsidRPr="00041980" w:rsidRDefault="001703F8">
      <w:pPr>
        <w:rPr>
          <w:lang w:val="ru-RU"/>
        </w:rPr>
        <w:sectPr w:rsidR="001703F8" w:rsidRPr="00041980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348415"/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bookmarkStart w:id="5" w:name="block-71348417"/>
      <w:bookmarkEnd w:id="4"/>
      <w:r w:rsidRPr="00041980">
        <w:rPr>
          <w:rFonts w:ascii="Times New Roman" w:hAnsi="Times New Roman"/>
          <w:color w:val="333333"/>
          <w:sz w:val="28"/>
          <w:lang w:val="ru-RU"/>
        </w:rPr>
        <w:lastRenderedPageBreak/>
        <w:t xml:space="preserve"> </w:t>
      </w:r>
      <w:r w:rsidRPr="00041980">
        <w:rPr>
          <w:rFonts w:ascii="Times New Roman" w:hAnsi="Times New Roman"/>
          <w:b/>
          <w:color w:val="333333"/>
          <w:sz w:val="28"/>
          <w:lang w:val="ru-RU"/>
        </w:rPr>
        <w:t>ПОЯСНИТЕЛЬНАЯ ЗАПИСКА</w:t>
      </w:r>
      <w:r w:rsidRPr="00041980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6" w:name="_GoBack"/>
      <w:bookmarkEnd w:id="6"/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333333"/>
          <w:sz w:val="28"/>
          <w:lang w:val="ru-RU"/>
        </w:rPr>
        <w:t xml:space="preserve"> ОБЩАЯ ХАРАКТЕРИСТИКА КУРСА ВНЕУРОЧНОЙ ДЕЯТЕЛЬНОСТИ </w:t>
      </w:r>
    </w:p>
    <w:p w:rsid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Программа по внеурочной деятельности «Планета игр» для учащихся 7 - 8 классов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разработана в соответствии с требованиями ФГОС ООО и на основании рекомендаций Департамента развития системы физкультурно-спортивного воспитания Министерства образования и науки Российской Федерации и направлена: </w:t>
      </w:r>
    </w:p>
    <w:p w:rsid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на увеличение двигательной активности;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развитие физических способностей учащихся;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вовлечение и выполнение нормативов ФСК ГТО.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Игра – исключительно ценный способ вовлечения школьников в двигательную деятельность. Спортивные игры на занятиях используются для решения образовательных, воспитательных и оздоровительных задач. В играх главное внимание обращается на оздоровительную сторону, воспитание физических способностей, стремление подростков организовывать свою деятельность, основываясь на четких и жестких правилах спортивных игр, которые дают возможность каждому обучающемуся развивать свои личностные качества, необходимые как в любых видах спортивно-оздоровительной деятельности, так и в обычной жизни.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Цель программы: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развитие двигательной активности учащихся, достижение положительной динамики в развитии физических способностей и показателей физической подготовленности, формирование потребности в систематическом участии в физкультурно-спортивных и оздоровительных мероприятиях и участие в выполнении испытаний ФСК ГТО.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Задачи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формирование здорового жизненного стиля и реализацию индивидуальных способностей каждого ученика;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обучение жизненно важным двигательным умениям и навыкам;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воспитание дисциплинированности, доброжелательного отношения к товарищам, формирование коммуникативных компетенций;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расширение кругозора учащихся в област</w:t>
      </w:r>
      <w:r>
        <w:rPr>
          <w:rFonts w:ascii="Times New Roman" w:hAnsi="Times New Roman"/>
          <w:color w:val="000000"/>
          <w:sz w:val="28"/>
          <w:lang w:val="ru-RU"/>
        </w:rPr>
        <w:t>и физической культуры и спорта;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подготовка и участие во ВФСК «ГТО»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программы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Новизной данной программы является то, что в основе лежит системно-деятельностный подход, который создает основу для самостоятельного успешного усвоения обучающимися новых знаний, умений, компетенций, видов и способов деятельности. Программа составлена с учетом особенности работы образовательного учреждения и имеет оздоровительное, спортивное и общеразвивающее значение. Данная программа является программой внеурочной деятельности по физкультурно-спортивному и оздоровительному направлению. В образовательную деятельность включен Всероссийский физкультурно-спортивный комплекс «Готов к труду и обороне». Успешным выполнение нормативов, определенных Положением о Всероссийском физкультурно-спортивном комплексе ГТО, возможно лишь при условии правильного подбора и применения упражнений общеразвивающей направленности и упражнений избирательного воздействия в ходе физической подготовки. На что и направлена данная программа.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Для реализации программы школа имеет следующие ресурсы: спортивный зал, пришкольная спортивная площадка и естественный природный ландшафт для занятий на открытом воздухе в период учебного года.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Особенность программы заключается в поливариантности программно-методического арсенала, что позволяет из множества вариантов содержания и видов спортивно-оздоровительной и образовательной </w:t>
      </w:r>
      <w:r w:rsidRPr="0004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деятельности по физической культуре делать выбор игр, соответствующих возможностям обучающихся, их возрастно-половым особенностям, устремлениям и интересам. При этом содержание соотносится с учебным материалом по физической культуре в соответствии с программой.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Форма организации: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тренировка, турнир, игра, соревнования.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Формы работы: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занятия физической культуры (классические, интегрированные, комбинированные и смешанные), практические занятия.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Место проведения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: спортивный зал, спортивная площадка.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 xml:space="preserve">Инвентарь: 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мячи (волейбольные, баскетбольные, футбольные, гандбольные), бита, фишки, секундомер.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Особенности набора детей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– учащиеся с разным уровнем физической подготовленности, группой здоровья – основная и подготовительная (по заключению врача).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Предполагаемые формы контроля и отчетности: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участие в выполнении ФСК </w:t>
      </w:r>
      <w:r w:rsidR="00977D41" w:rsidRPr="00041980">
        <w:rPr>
          <w:rFonts w:ascii="Times New Roman" w:hAnsi="Times New Roman"/>
          <w:color w:val="000000"/>
          <w:sz w:val="28"/>
          <w:lang w:val="ru-RU"/>
        </w:rPr>
        <w:t>«ГТО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»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участие в школьных, городских и районных соревнованиях.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Программа согласуется с образовательными программами урочной деятельности по предметам «ОБЖ», «Физическая культура», результаты освоения программы соответствуют требованиям ФГОС ООО.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Место программы в учебном плане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Программа соответствует федеральному компоненту государственного образовательного стандарта второго поколения и рассчитана на два года обучения из расчета 1 час в неделю.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41980">
        <w:rPr>
          <w:rFonts w:ascii="Times New Roman" w:hAnsi="Times New Roman"/>
          <w:b/>
          <w:color w:val="000000"/>
          <w:sz w:val="28"/>
          <w:lang w:val="ru-RU"/>
        </w:rPr>
        <w:t>Описание ценностных ориентиров содержания программы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Подвижные и спортивные игры - один из способов всестороннего физического развития ребенка. Во время игры у учащихся: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развивается ловкость, быстрота и выносливость;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формируются положительные нравственные качества, такие как доброта, взаимопомощь, поддержка, смелость, внимательность, взаимовыручка, настойчивость. 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 xml:space="preserve"> Особенностью спортивных игр является их соревновательный, творческий, коллективный характер, требующий от играющих умений взаимодействовать с командой в непрерывно меняющихся условиях ради достижения условной цели, согласно установленным правилам. </w:t>
      </w:r>
    </w:p>
    <w:p w:rsidR="001703F8" w:rsidRPr="00041980" w:rsidRDefault="001703F8">
      <w:pPr>
        <w:spacing w:after="0"/>
        <w:ind w:left="120"/>
        <w:jc w:val="both"/>
        <w:rPr>
          <w:lang w:val="ru-RU"/>
        </w:rPr>
      </w:pPr>
    </w:p>
    <w:p w:rsidR="001703F8" w:rsidRPr="00041980" w:rsidRDefault="001703F8">
      <w:pPr>
        <w:spacing w:after="0"/>
        <w:ind w:left="120"/>
        <w:rPr>
          <w:lang w:val="ru-RU"/>
        </w:rPr>
      </w:pPr>
    </w:p>
    <w:p w:rsidR="001703F8" w:rsidRPr="00041980" w:rsidRDefault="001703F8">
      <w:pPr>
        <w:rPr>
          <w:lang w:val="ru-RU"/>
        </w:rPr>
        <w:sectPr w:rsidR="001703F8" w:rsidRPr="00041980">
          <w:pgSz w:w="11906" w:h="16383"/>
          <w:pgMar w:top="1134" w:right="850" w:bottom="1134" w:left="1701" w:header="720" w:footer="720" w:gutter="0"/>
          <w:cols w:space="720"/>
        </w:sectPr>
      </w:pP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bookmarkStart w:id="7" w:name="block-71348418"/>
      <w:bookmarkEnd w:id="5"/>
      <w:r w:rsidRPr="00041980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b/>
          <w:color w:val="000000"/>
          <w:sz w:val="28"/>
          <w:lang w:val="ru-RU"/>
        </w:rPr>
        <w:t>Основы знаний.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>Правила поведения и техника безопасности при проведении спортивных игр.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b/>
          <w:color w:val="000000"/>
          <w:sz w:val="28"/>
          <w:lang w:val="ru-RU"/>
        </w:rPr>
        <w:t>Развитие двигательных способностей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z w:val="28"/>
          <w:lang w:val="ru-RU"/>
        </w:rPr>
        <w:t>Упражнения, направленные на подготовку и выполнение ФСК «ГТО». Упражнения для развития гибкости, силы, быстроты, выносливости, ловкости.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b/>
          <w:color w:val="000000"/>
          <w:sz w:val="28"/>
          <w:lang w:val="ru-RU"/>
        </w:rPr>
        <w:t>Русская лапта.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pacing w:val="-4"/>
          <w:sz w:val="28"/>
          <w:lang w:val="ru-RU"/>
        </w:rPr>
        <w:t xml:space="preserve">История возникновения игры, правила игры, </w:t>
      </w:r>
      <w:r w:rsidRPr="00041980">
        <w:rPr>
          <w:rFonts w:ascii="Times New Roman" w:hAnsi="Times New Roman"/>
          <w:color w:val="000000"/>
          <w:sz w:val="28"/>
          <w:lang w:val="ru-RU"/>
        </w:rPr>
        <w:t xml:space="preserve">бег, метание и </w:t>
      </w:r>
      <w:r w:rsidRPr="00041980">
        <w:rPr>
          <w:rFonts w:ascii="Times New Roman" w:hAnsi="Times New Roman"/>
          <w:color w:val="000000"/>
          <w:spacing w:val="-6"/>
          <w:sz w:val="28"/>
          <w:lang w:val="ru-RU"/>
        </w:rPr>
        <w:t>броски мяча, упражнения на координацию, выносливость и быстроту.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b/>
          <w:color w:val="000000"/>
          <w:spacing w:val="-5"/>
          <w:sz w:val="28"/>
          <w:lang w:val="ru-RU"/>
        </w:rPr>
        <w:t>Спортивные игры.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i/>
          <w:color w:val="000000"/>
          <w:spacing w:val="-5"/>
          <w:sz w:val="28"/>
          <w:lang w:val="ru-RU"/>
        </w:rPr>
        <w:t>Гандбол:</w:t>
      </w:r>
      <w:r w:rsidRPr="0004198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история возникновения игры, правила игры,</w:t>
      </w:r>
      <w:r w:rsidRPr="00041980">
        <w:rPr>
          <w:rFonts w:ascii="Times New Roman" w:hAnsi="Times New Roman"/>
          <w:color w:val="000000"/>
          <w:spacing w:val="-3"/>
          <w:sz w:val="28"/>
          <w:lang w:val="ru-RU"/>
        </w:rPr>
        <w:t xml:space="preserve"> специальные передвижения без мяча и с мячом, </w:t>
      </w:r>
      <w:r w:rsidRPr="00041980">
        <w:rPr>
          <w:rFonts w:ascii="Times New Roman" w:hAnsi="Times New Roman"/>
          <w:color w:val="000000"/>
          <w:spacing w:val="-5"/>
          <w:sz w:val="28"/>
          <w:lang w:val="ru-RU"/>
        </w:rPr>
        <w:t>передачи мяча, броски мяча по воротам, игра в гандбол, осуществление судейства.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i/>
          <w:color w:val="000000"/>
          <w:sz w:val="28"/>
          <w:lang w:val="ru-RU"/>
        </w:rPr>
        <w:t>Футбол:</w:t>
      </w:r>
      <w:r w:rsidRPr="0004198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история возникновения игры, правила игры,</w:t>
      </w:r>
      <w:r w:rsidRPr="00041980">
        <w:rPr>
          <w:rFonts w:ascii="Times New Roman" w:hAnsi="Times New Roman"/>
          <w:color w:val="000000"/>
          <w:spacing w:val="-3"/>
          <w:sz w:val="28"/>
          <w:lang w:val="ru-RU"/>
        </w:rPr>
        <w:t xml:space="preserve"> специальные передвижения без мяча и с мячом, </w:t>
      </w:r>
      <w:r w:rsidRPr="00041980">
        <w:rPr>
          <w:rFonts w:ascii="Times New Roman" w:hAnsi="Times New Roman"/>
          <w:color w:val="000000"/>
          <w:spacing w:val="-5"/>
          <w:sz w:val="28"/>
          <w:lang w:val="ru-RU"/>
        </w:rPr>
        <w:t>удары по мячу, удары мяча по воротам, остановка мяча, ведение мяча и обводка, отбор мяча, тактические действия в игре, игра в футбол, осуществление судейства.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i/>
          <w:color w:val="000000"/>
          <w:sz w:val="28"/>
          <w:lang w:val="ru-RU"/>
        </w:rPr>
        <w:t>Баскетбол:</w:t>
      </w:r>
      <w:r w:rsidRPr="0004198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история возникновения игры, правила игры,</w:t>
      </w:r>
      <w:r w:rsidRPr="00041980">
        <w:rPr>
          <w:rFonts w:ascii="Times New Roman" w:hAnsi="Times New Roman"/>
          <w:color w:val="000000"/>
          <w:spacing w:val="-3"/>
          <w:sz w:val="28"/>
          <w:lang w:val="ru-RU"/>
        </w:rPr>
        <w:t xml:space="preserve"> передвижения и остановки без </w:t>
      </w:r>
      <w:r w:rsidR="00977D41" w:rsidRPr="00041980">
        <w:rPr>
          <w:rFonts w:ascii="Times New Roman" w:hAnsi="Times New Roman"/>
          <w:color w:val="000000"/>
          <w:spacing w:val="-3"/>
          <w:sz w:val="28"/>
          <w:lang w:val="ru-RU"/>
        </w:rPr>
        <w:t>мяча,</w:t>
      </w:r>
      <w:r w:rsidRPr="00041980">
        <w:rPr>
          <w:rFonts w:ascii="Times New Roman" w:hAnsi="Times New Roman"/>
          <w:color w:val="000000"/>
          <w:spacing w:val="-3"/>
          <w:sz w:val="28"/>
          <w:lang w:val="ru-RU"/>
        </w:rPr>
        <w:t xml:space="preserve"> ловля мяча, передача мяча, ведение мяча, броски мяча, отбор мяча, выполнение комбинаций из освоенных элементов, тактические действия в игре, учебная игра, </w:t>
      </w:r>
      <w:r w:rsidRPr="00041980">
        <w:rPr>
          <w:rFonts w:ascii="Times New Roman" w:hAnsi="Times New Roman"/>
          <w:color w:val="000000"/>
          <w:spacing w:val="-5"/>
          <w:sz w:val="28"/>
          <w:lang w:val="ru-RU"/>
        </w:rPr>
        <w:t>осуществление судейства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i/>
          <w:color w:val="000000"/>
          <w:sz w:val="28"/>
          <w:lang w:val="ru-RU"/>
        </w:rPr>
        <w:t>Волейбол:</w:t>
      </w:r>
      <w:r w:rsidRPr="00041980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история возникновения игры, правила игры,</w:t>
      </w:r>
      <w:r w:rsidRPr="00041980">
        <w:rPr>
          <w:rFonts w:ascii="Times New Roman" w:hAnsi="Times New Roman"/>
          <w:color w:val="000000"/>
          <w:spacing w:val="-3"/>
          <w:sz w:val="28"/>
          <w:lang w:val="ru-RU"/>
        </w:rPr>
        <w:t xml:space="preserve"> перемещения, передачи мяча, подача мяча, прием мяча с подачи, тактические действия в игре, учебная игра, </w:t>
      </w:r>
      <w:r w:rsidRPr="00041980">
        <w:rPr>
          <w:rFonts w:ascii="Times New Roman" w:hAnsi="Times New Roman"/>
          <w:color w:val="000000"/>
          <w:spacing w:val="-5"/>
          <w:sz w:val="28"/>
          <w:lang w:val="ru-RU"/>
        </w:rPr>
        <w:t>осуществление судейства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b/>
          <w:color w:val="000000"/>
          <w:spacing w:val="-5"/>
          <w:sz w:val="28"/>
          <w:lang w:val="ru-RU"/>
        </w:rPr>
        <w:t xml:space="preserve">Соревновательная деятельность: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lang w:val="ru-RU"/>
        </w:rPr>
      </w:pPr>
      <w:r w:rsidRPr="00041980">
        <w:rPr>
          <w:rFonts w:ascii="Times New Roman" w:hAnsi="Times New Roman"/>
          <w:color w:val="000000"/>
          <w:spacing w:val="-5"/>
          <w:sz w:val="28"/>
          <w:lang w:val="ru-RU"/>
        </w:rPr>
        <w:t>Соревнования по русской лапте, гандболу, футболу, баскетболу, волейболу.</w:t>
      </w:r>
    </w:p>
    <w:p w:rsidR="001703F8" w:rsidRPr="00041980" w:rsidRDefault="001703F8">
      <w:pPr>
        <w:rPr>
          <w:lang w:val="ru-RU"/>
        </w:rPr>
        <w:sectPr w:rsidR="001703F8" w:rsidRPr="00041980">
          <w:pgSz w:w="11906" w:h="16383"/>
          <w:pgMar w:top="1134" w:right="850" w:bottom="1134" w:left="1701" w:header="720" w:footer="720" w:gutter="0"/>
          <w:cols w:space="720"/>
        </w:sectPr>
      </w:pP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71348420"/>
      <w:bookmarkEnd w:id="7"/>
      <w:r w:rsidRPr="00041980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lastRenderedPageBreak/>
        <w:t>ПЛАНИРУЕМЫЕ ОБРАЗОВАТЕЛЬНЫЕ РЕЗУЛЬТАТЫ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данный курс направлен на достижение учащимися определенных результатов.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Ученик научится: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воспитывать патриотизм, любовь и уважение к Отечеству, чувства гордости за свою Родину, прошлое и настоящее многонационального народа России;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историю физической культуры своего народа, своего края как части наследия народов России и человечества;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воспитывать чувство ответственности и долга перед Родиной;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формировать ответственное отношение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формировать целостное мировоззрение, соответствующее современному уровню развития науки;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формировать осознанное, уважительное и доброжелательное отношение к другому человеку, его мнению, мировоззрению, культуре, языку;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осваивать социальные нормы, правила поведения, роли и формы социальной жизни в группах и сообществах, включая взрослые и социальные сообщества;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участвовать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режим дня, обеспечивать оптимальное сочетание умственных, физических нагрузок и отдыха;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активное участие в организации и проведении совместных физкультурно-оздоровительных и спортивных мероприятий;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моральное сознание и компетентность в решении моральных проблем на основе личностного выбора, фо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рмировать нравственные чувства;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осознавать значение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содержать в порядке спортивный инвентарь и оборудование, спортивную одежду, осуществлять их подготовку к занятиям и спортивным соревнованиям.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Ученик получит возможность научиться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усваивать гуманистические, демократические и традиционные ценности многонационального российского общества;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участвовать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принимать активное участие в организации и проведении совместных физкультурно-оздоровительных и спортивных мероприятий;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длительно сохранять правильную осанку во время статичных поз и в процессе разнообразных видов двигательной деятельности;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формировать потребности иметь хорошее телосложение в соответствии с принятыми нормами и представлениями;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включают в себя основы гражданской идентичности, сформированную мотивацию к обучению;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Метапредметные результаты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Ученик научится: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владеть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формулировать, аргументировать и отстаивать своё мнение;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овладевать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бережно относиться к собственному здоровью и здоровью окружающих, проявлять доброжелательность и отзывчивость к людям, имеющим ограниченные возможности и нарушения в состоянии здоровья;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добросовестно выполнять учебные задания, осознанно стремиться к освоению новых знаний и умений, повышающих результативность выполнен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заданий;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 факторы, потенциально опасных для здоровья (вредные привычки, ранние половые связи, допинг), и их опасных последствий;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способами организации и проведения разнообразных форм занятий физическими упражнениями, их планирования и наполнения содержанием.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Ученик получит возможность научиться: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оценивать правильность выполнения учебной задачи, собственные возможности её решения;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приобретать умения планировать, контролировать и оценивать учебную деятельность, организовывать места занятий и обеспечивать их безопасность;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культуру движений человека, постигать значения овладения жизненно важными двигательными умениями и навыками, исходя из целесообразности и эстетической привлекательности.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Русская лапта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ориентируются на доброжелательное общение и взаимодействие со сверстниками</w:t>
      </w: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Метапредметные: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Познавательные: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самостоятельно выделяют и формируют познавательные цели, используют общие приемы решения поставленных задач; - контролируют процесс и результат действия;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Регулятивные: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вносят необходимые коррективы в действий после его завершения на основе его оценки и учета характера сделанных ошибок; планируют свои действия в соответствии с поставленной задачей.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Коммуникативные: -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ситуаций столкновения интересов.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: освоить правила игры и осуществлять игровую деятельность.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Спортивные игры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Гандбол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Баскетбол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Волейбол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Футбол</w:t>
      </w:r>
    </w:p>
    <w:p w:rsidR="00041980" w:rsidRPr="0068391F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- ориентируются на понимание причин успеха в учебной деятельности; ориентируется на самоанализ и самоконтроль результата; раскрывают внутреннюю </w:t>
      </w:r>
      <w:r w:rsidRPr="0068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позицию школьника.</w:t>
      </w:r>
      <w:r w:rsidRPr="0068391F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Метапредметные</w:t>
      </w:r>
      <w:proofErr w:type="spellEnd"/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: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Познавательные: -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самостоятельно ставят, формулируют и решают учебную задачу; контролируют процесс и результат действия; используют общие приемы решения поставленных задач; определяют и кратко характеризуют физическую культуру как занятия физическими упражнениями.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Регулятивные: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-формулируют учебные задачи вместе с учителем; вносят изменения в план действия; планируют свои действия в соответствий с поставленной задачей и условиями ее реализации; адекватно воспринимают предложения и оценку учителей, товарищей, родителей и других людей.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Коммуникативные: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договариваются и приходят к общему решению в совместной деятельности, в том числе в ситуации столкновения интересов; используют речь для регуляций своего действия;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взаимодействий</w:t>
      </w: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Предметные: 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освоить правила игры и осуществлять игровую деятельность.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Соревновательная деятельность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Личностные: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проявляют положительные качества личности и управляют своими эмоциями в различных нестандартных ситуациях; проявляют дисциплинированность, трудолюбие и упорство в достижении поставленных целей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Метапредметные: </w:t>
      </w: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Познавательные:</w:t>
      </w: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-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ориентируются в разнообразии способов решения задач; самостоятельно формулируют проблемы и находят способы их решения. </w:t>
      </w:r>
      <w:r w:rsidRPr="0004198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Регулятивные: 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- планируют свои действия в соответствии с поставленной задачей и условиями ее реализаций; адекватно воспринимают оценку учителя; используют установление правила в контроле способа решения. Коммуникативные: - договариваются о распределении функций и ролей в совместной деятельности; формулируют собственное мнение; ориентируются на позицию партн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ера в общении и взаимодействии.</w:t>
      </w:r>
    </w:p>
    <w:p w:rsidR="001703F8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Предметные: 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освоить правила проведения соревнований и осуществлять судейство.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41980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 окончании курса учащиеся научатся: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</w:t>
      </w:r>
      <w:r w:rsidRPr="00041980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 значение занятий физическими упражнениями и спортивными играми для укрепления здоровья;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упражнения для развития основных физических способностей;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играть активно, самостоятельно и с удовольствием, в любой игровой ситуации регулировать степень внимания и мышечного напряжения;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индивидуальные и групповые действия в игре;</w:t>
      </w:r>
    </w:p>
    <w:p w:rsid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и проводить самостоятельно подвижные и спортивные игры, соревнования;</w:t>
      </w:r>
    </w:p>
    <w:p w:rsidR="001703F8" w:rsidRPr="00041980" w:rsidRDefault="00041980" w:rsidP="000419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подготовятся к выполнению ВФСК ГТО.</w:t>
      </w:r>
    </w:p>
    <w:p w:rsidR="00041980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Учащиеся будут знать:</w:t>
      </w:r>
    </w:p>
    <w:p w:rsidR="00041980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спортивных игр и правила проведения соревнований;</w:t>
      </w:r>
    </w:p>
    <w:p w:rsid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поведения и технику безопасности;</w:t>
      </w:r>
    </w:p>
    <w:p w:rsid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подбора одежды и обуви в зависимости от условий проведения занятий;</w:t>
      </w:r>
    </w:p>
    <w:p w:rsid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терминологию, связанную с проведением и судейством игр;</w:t>
      </w:r>
    </w:p>
    <w:p w:rsidR="001703F8" w:rsidRPr="00041980" w:rsidRDefault="00041980" w:rsidP="0004198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98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участия в ВФСК ГТО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703F8" w:rsidRPr="00041980" w:rsidRDefault="001703F8">
      <w:pPr>
        <w:rPr>
          <w:lang w:val="ru-RU"/>
        </w:rPr>
        <w:sectPr w:rsidR="001703F8" w:rsidRPr="00041980">
          <w:pgSz w:w="11906" w:h="16383"/>
          <w:pgMar w:top="1134" w:right="850" w:bottom="1134" w:left="1701" w:header="720" w:footer="720" w:gutter="0"/>
          <w:cols w:space="720"/>
        </w:sectPr>
      </w:pPr>
    </w:p>
    <w:p w:rsidR="001703F8" w:rsidRPr="0068391F" w:rsidRDefault="001703F8" w:rsidP="00977D41">
      <w:pPr>
        <w:tabs>
          <w:tab w:val="left" w:pos="1050"/>
        </w:tabs>
        <w:rPr>
          <w:lang w:val="ru-RU"/>
        </w:rPr>
        <w:sectPr w:rsidR="001703F8" w:rsidRPr="0068391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1348416"/>
      <w:bookmarkEnd w:id="8"/>
    </w:p>
    <w:p w:rsidR="00977D41" w:rsidRPr="00977D41" w:rsidRDefault="00977D41" w:rsidP="00977D41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4934"/>
        <w:gridCol w:w="2438"/>
        <w:gridCol w:w="1627"/>
        <w:gridCol w:w="2031"/>
        <w:gridCol w:w="2302"/>
      </w:tblGrid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77D41" w:rsidRPr="0068391F" w:rsidTr="006A2C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Формирование системы знаний о здоровом образе жизни, техники безопасности при проведении спортивных игр.</w:t>
            </w:r>
          </w:p>
        </w:tc>
      </w:tr>
      <w:tr w:rsidR="00977D41" w:rsidRPr="0068391F" w:rsidTr="006A2C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Формирование системы знаний о здоровом образе жизни, техники безопасности при проведении спортивных игр.</w:t>
            </w: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знаний о здоровом образе жизни, техники безопасности при проведении спортивных игр.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Спортивные игры</w:t>
            </w: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Гандбол.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Соревнования</w:t>
            </w: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русской лапте.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0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волейболу</w:t>
            </w:r>
          </w:p>
        </w:tc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</w:tbl>
    <w:p w:rsidR="00977D41" w:rsidRDefault="00977D41" w:rsidP="00977D41">
      <w:pPr>
        <w:spacing w:after="0"/>
        <w:sectPr w:rsidR="00977D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7D41" w:rsidRDefault="00977D41" w:rsidP="00977D4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77D41" w:rsidRDefault="00977D41" w:rsidP="00977D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4829"/>
        <w:gridCol w:w="1633"/>
        <w:gridCol w:w="1775"/>
        <w:gridCol w:w="1857"/>
        <w:gridCol w:w="2824"/>
      </w:tblGrid>
      <w:tr w:rsidR="00977D41" w:rsidTr="006A2C8C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и техника безопасности.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русской лапте.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русской лапте.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Гандбол.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Гандбол.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волейболу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волейболу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</w:tbl>
    <w:p w:rsidR="00977D41" w:rsidRDefault="00977D41" w:rsidP="00977D41">
      <w:pPr>
        <w:sectPr w:rsidR="00977D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7D41" w:rsidRDefault="00977D41" w:rsidP="00977D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4829"/>
        <w:gridCol w:w="1633"/>
        <w:gridCol w:w="1775"/>
        <w:gridCol w:w="1857"/>
        <w:gridCol w:w="2824"/>
      </w:tblGrid>
      <w:tr w:rsidR="00977D41" w:rsidTr="006A2C8C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7D41" w:rsidRDefault="00977D41" w:rsidP="00977D4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и техника безопасности.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лапта.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русской лапте.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русской лапте.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баскетболу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Гандбол.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Гандбол.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футболу.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Волейбол.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волейболу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по волейболу</w:t>
            </w: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  <w:tr w:rsidR="00977D41" w:rsidTr="006A2C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7D41" w:rsidRPr="00041980" w:rsidRDefault="00977D41" w:rsidP="00977D41">
            <w:pPr>
              <w:spacing w:after="0" w:line="240" w:lineRule="auto"/>
              <w:rPr>
                <w:lang w:val="ru-RU"/>
              </w:rPr>
            </w:pPr>
            <w:r w:rsidRPr="000419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 w:rsidRPr="000419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977D41" w:rsidRDefault="00977D41" w:rsidP="00977D41">
            <w:pPr>
              <w:spacing w:after="0" w:line="240" w:lineRule="auto"/>
            </w:pPr>
          </w:p>
        </w:tc>
      </w:tr>
    </w:tbl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 w:rsidP="00977D41">
      <w:pPr>
        <w:spacing w:after="0"/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 w:rsidP="00977D41">
      <w:pPr>
        <w:spacing w:after="0"/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1348419"/>
      <w:bookmarkEnd w:id="9"/>
    </w:p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 w:rsidP="00041980">
      <w:pPr>
        <w:spacing w:after="0"/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03F8" w:rsidRDefault="001703F8">
      <w:pPr>
        <w:sectPr w:rsidR="001703F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041980" w:rsidRPr="00977D41" w:rsidRDefault="00041980" w:rsidP="00977D41">
      <w:pPr>
        <w:rPr>
          <w:lang w:val="ru-RU"/>
        </w:rPr>
      </w:pPr>
    </w:p>
    <w:sectPr w:rsidR="00041980" w:rsidRPr="00977D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4BA6"/>
    <w:multiLevelType w:val="multilevel"/>
    <w:tmpl w:val="CD3AD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4C2B83"/>
    <w:multiLevelType w:val="multilevel"/>
    <w:tmpl w:val="F968D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03F8"/>
    <w:rsid w:val="00041980"/>
    <w:rsid w:val="001703F8"/>
    <w:rsid w:val="0068391F"/>
    <w:rsid w:val="0097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8A988-6334-4DAA-B59F-77FD5F1E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68391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68391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2025-09-15T14:47:00Z</dcterms:created>
  <dcterms:modified xsi:type="dcterms:W3CDTF">2025-11-04T05:53:00Z</dcterms:modified>
</cp:coreProperties>
</file>